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4B51" w14:textId="20AC266A" w:rsidR="006A1956" w:rsidRDefault="006A1956" w:rsidP="006A1956">
      <w:pPr>
        <w:pStyle w:val="NoSpacing"/>
        <w:rPr>
          <w:b/>
          <w:bCs/>
          <w:sz w:val="24"/>
          <w:szCs w:val="24"/>
        </w:rPr>
      </w:pPr>
      <w:r>
        <w:rPr>
          <w:b/>
          <w:bCs/>
          <w:sz w:val="24"/>
          <w:szCs w:val="24"/>
        </w:rPr>
        <w:t>Winter/Spring</w:t>
      </w:r>
      <w:r w:rsidRPr="00311CFE">
        <w:rPr>
          <w:b/>
          <w:bCs/>
          <w:sz w:val="24"/>
          <w:szCs w:val="24"/>
        </w:rPr>
        <w:t xml:space="preserve">  202</w:t>
      </w:r>
      <w:r>
        <w:rPr>
          <w:b/>
          <w:bCs/>
          <w:sz w:val="24"/>
          <w:szCs w:val="24"/>
        </w:rPr>
        <w:t>6</w:t>
      </w:r>
      <w:r w:rsidRPr="00311CFE">
        <w:rPr>
          <w:b/>
          <w:bCs/>
          <w:sz w:val="24"/>
          <w:szCs w:val="24"/>
        </w:rPr>
        <w:t xml:space="preserve"> Speakers</w:t>
      </w:r>
    </w:p>
    <w:p w14:paraId="0FB1458F" w14:textId="77777777" w:rsidR="006A1956" w:rsidRPr="00311CFE" w:rsidRDefault="006A1956" w:rsidP="006A1956">
      <w:pPr>
        <w:pStyle w:val="NoSpacing"/>
        <w:rPr>
          <w:b/>
          <w:bCs/>
          <w:sz w:val="24"/>
          <w:szCs w:val="24"/>
        </w:rPr>
      </w:pPr>
    </w:p>
    <w:p w14:paraId="1EC63E57" w14:textId="232278D8" w:rsidR="006A1956" w:rsidRDefault="004F27A8" w:rsidP="006A1956">
      <w:pPr>
        <w:rPr>
          <w:sz w:val="24"/>
          <w:szCs w:val="24"/>
        </w:rPr>
      </w:pPr>
      <w:r>
        <w:rPr>
          <w:noProof/>
        </w:rPr>
        <w:drawing>
          <wp:anchor distT="0" distB="0" distL="114300" distR="114300" simplePos="0" relativeHeight="251661312" behindDoc="0" locked="0" layoutInCell="1" allowOverlap="1" wp14:anchorId="635DDA9C" wp14:editId="64D1CFE2">
            <wp:simplePos x="0" y="0"/>
            <wp:positionH relativeFrom="margin">
              <wp:align>left</wp:align>
            </wp:positionH>
            <wp:positionV relativeFrom="paragraph">
              <wp:posOffset>304165</wp:posOffset>
            </wp:positionV>
            <wp:extent cx="490855" cy="647700"/>
            <wp:effectExtent l="0" t="0" r="4445" b="0"/>
            <wp:wrapSquare wrapText="bothSides"/>
            <wp:docPr id="1575603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2633" cy="649956"/>
                    </a:xfrm>
                    <a:prstGeom prst="rect">
                      <a:avLst/>
                    </a:prstGeom>
                    <a:noFill/>
                  </pic:spPr>
                </pic:pic>
              </a:graphicData>
            </a:graphic>
            <wp14:sizeRelH relativeFrom="margin">
              <wp14:pctWidth>0</wp14:pctWidth>
            </wp14:sizeRelH>
            <wp14:sizeRelV relativeFrom="margin">
              <wp14:pctHeight>0</wp14:pctHeight>
            </wp14:sizeRelV>
          </wp:anchor>
        </w:drawing>
      </w:r>
      <w:r w:rsidR="006A1956">
        <w:rPr>
          <w:sz w:val="24"/>
          <w:szCs w:val="24"/>
        </w:rPr>
        <w:t>January 12 1:00pm</w:t>
      </w:r>
    </w:p>
    <w:p w14:paraId="2A36FA7D" w14:textId="5CA438C3" w:rsidR="006A1956" w:rsidRDefault="006A1956" w:rsidP="006A1956">
      <w:pPr>
        <w:pStyle w:val="NoSpacing"/>
      </w:pPr>
      <w:r w:rsidRPr="002F0354">
        <w:t xml:space="preserve"> </w:t>
      </w:r>
      <w:r w:rsidRPr="006A1956">
        <w:rPr>
          <w:b/>
          <w:bCs/>
          <w:noProof/>
        </w:rPr>
        <w:t>Chris Starr</w:t>
      </w:r>
      <w:r w:rsidRPr="00B10170">
        <w:t xml:space="preserve">, </w:t>
      </w:r>
      <w:r w:rsidRPr="006A1956">
        <w:t>Solution Architect for AI Governance</w:t>
      </w:r>
      <w:r>
        <w:t xml:space="preserve">, </w:t>
      </w:r>
      <w:r w:rsidRPr="006A1956">
        <w:t xml:space="preserve">Rocket Mortgage </w:t>
      </w:r>
    </w:p>
    <w:p w14:paraId="3F3931EE" w14:textId="77777777" w:rsidR="006A1956" w:rsidRDefault="006A1956" w:rsidP="006A1956">
      <w:pPr>
        <w:pStyle w:val="NoSpacing"/>
        <w:rPr>
          <w:b/>
          <w:bCs/>
        </w:rPr>
      </w:pPr>
      <w:r w:rsidRPr="006A1956">
        <w:rPr>
          <w:b/>
          <w:bCs/>
        </w:rPr>
        <w:t>Artificial Intelligence: The Next Renaissance or the Last Revolution?</w:t>
      </w:r>
    </w:p>
    <w:p w14:paraId="620C1723" w14:textId="65511D22" w:rsidR="006A1956" w:rsidRDefault="00AD43F2" w:rsidP="006A1956">
      <w:pPr>
        <w:pStyle w:val="NoSpacing"/>
      </w:pPr>
      <w:r w:rsidRPr="00AD43F2">
        <w:t>Chris Starr will explore how artificial intelligence today is reshaping knowledge, creativity, and power, then ask whether AI opens a new age of exponential progress or ends the human experience as we know it.</w:t>
      </w:r>
    </w:p>
    <w:p w14:paraId="32327833" w14:textId="77777777" w:rsidR="00AD43F2" w:rsidRPr="00301309" w:rsidRDefault="00AD43F2" w:rsidP="006A1956">
      <w:pPr>
        <w:pStyle w:val="NoSpacing"/>
      </w:pPr>
    </w:p>
    <w:p w14:paraId="5873185B" w14:textId="174321EC" w:rsidR="006A1956" w:rsidRDefault="00E253F7" w:rsidP="006A1956">
      <w:pPr>
        <w:rPr>
          <w:sz w:val="24"/>
          <w:szCs w:val="24"/>
        </w:rPr>
      </w:pPr>
      <w:r>
        <w:rPr>
          <w:noProof/>
        </w:rPr>
        <w:drawing>
          <wp:anchor distT="0" distB="0" distL="114300" distR="114300" simplePos="0" relativeHeight="251662336" behindDoc="0" locked="0" layoutInCell="1" allowOverlap="1" wp14:anchorId="5CBED087" wp14:editId="057919FA">
            <wp:simplePos x="0" y="0"/>
            <wp:positionH relativeFrom="margin">
              <wp:align>left</wp:align>
            </wp:positionH>
            <wp:positionV relativeFrom="paragraph">
              <wp:posOffset>306070</wp:posOffset>
            </wp:positionV>
            <wp:extent cx="514350" cy="662305"/>
            <wp:effectExtent l="0" t="0" r="0" b="4445"/>
            <wp:wrapSquare wrapText="bothSides"/>
            <wp:docPr id="1418040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662305"/>
                    </a:xfrm>
                    <a:prstGeom prst="rect">
                      <a:avLst/>
                    </a:prstGeom>
                    <a:noFill/>
                  </pic:spPr>
                </pic:pic>
              </a:graphicData>
            </a:graphic>
            <wp14:sizeRelH relativeFrom="margin">
              <wp14:pctWidth>0</wp14:pctWidth>
            </wp14:sizeRelH>
            <wp14:sizeRelV relativeFrom="margin">
              <wp14:pctHeight>0</wp14:pctHeight>
            </wp14:sizeRelV>
          </wp:anchor>
        </w:drawing>
      </w:r>
      <w:r w:rsidR="00AD43F2">
        <w:rPr>
          <w:sz w:val="24"/>
          <w:szCs w:val="24"/>
        </w:rPr>
        <w:t>January</w:t>
      </w:r>
      <w:r w:rsidR="006A1956">
        <w:rPr>
          <w:sz w:val="24"/>
          <w:szCs w:val="24"/>
        </w:rPr>
        <w:t xml:space="preserve"> </w:t>
      </w:r>
      <w:r w:rsidR="00AD43F2">
        <w:rPr>
          <w:sz w:val="24"/>
          <w:szCs w:val="24"/>
        </w:rPr>
        <w:t>12</w:t>
      </w:r>
      <w:r w:rsidR="006A1956">
        <w:rPr>
          <w:sz w:val="24"/>
          <w:szCs w:val="24"/>
        </w:rPr>
        <w:t xml:space="preserve">  2:30pm</w:t>
      </w:r>
    </w:p>
    <w:p w14:paraId="3EA9A5D1" w14:textId="1B549775" w:rsidR="00AD43F2" w:rsidRDefault="006A1956" w:rsidP="006A1956">
      <w:pPr>
        <w:pStyle w:val="NoSpacing"/>
      </w:pPr>
      <w:r w:rsidRPr="002A0DBC">
        <w:t xml:space="preserve"> </w:t>
      </w:r>
      <w:r w:rsidR="00AD43F2" w:rsidRPr="00AD43F2">
        <w:rPr>
          <w:b/>
          <w:bCs/>
          <w:noProof/>
        </w:rPr>
        <w:t>Calvin Blackwell</w:t>
      </w:r>
      <w:r w:rsidRPr="00A4675A">
        <w:t xml:space="preserve">, </w:t>
      </w:r>
      <w:r w:rsidR="00AD43F2" w:rsidRPr="00AD43F2">
        <w:t>Professor</w:t>
      </w:r>
      <w:r w:rsidR="00AD43F2">
        <w:t>,</w:t>
      </w:r>
      <w:r w:rsidR="00AD43F2" w:rsidRPr="00AD43F2">
        <w:t xml:space="preserve"> College of Charleston</w:t>
      </w:r>
      <w:r w:rsidR="00AD43F2">
        <w:t xml:space="preserve"> </w:t>
      </w:r>
      <w:r w:rsidR="00AD43F2" w:rsidRPr="00AD43F2">
        <w:t xml:space="preserve"> </w:t>
      </w:r>
    </w:p>
    <w:p w14:paraId="0AA8C8B5" w14:textId="77777777" w:rsidR="00AD43F2" w:rsidRPr="00F07151" w:rsidRDefault="00AD43F2" w:rsidP="00F07151">
      <w:pPr>
        <w:pStyle w:val="NoSpacing"/>
        <w:rPr>
          <w:b/>
          <w:bCs/>
        </w:rPr>
      </w:pPr>
      <w:r w:rsidRPr="00F07151">
        <w:rPr>
          <w:b/>
          <w:bCs/>
        </w:rPr>
        <w:t xml:space="preserve">Crypto Chronicles: From Novelty to Mania </w:t>
      </w:r>
    </w:p>
    <w:p w14:paraId="5208E733" w14:textId="544EC56B" w:rsidR="0046622C" w:rsidRDefault="00E253F7" w:rsidP="00F07151">
      <w:pPr>
        <w:pStyle w:val="NoSpacing"/>
      </w:pPr>
      <w:r w:rsidRPr="00E253F7">
        <w:t>Calvin Blackwell will delve into the origins of digital currency, tracing its evolution from an obscure concept to an international mania. He’ll demystify the technology underpinning cryptocurrency and examine its dual role as both an investment and a medium of exchange.</w:t>
      </w:r>
    </w:p>
    <w:p w14:paraId="6F87581A" w14:textId="77777777" w:rsidR="00F07151" w:rsidRDefault="00F07151" w:rsidP="00F07151">
      <w:pPr>
        <w:pStyle w:val="NoSpacing"/>
      </w:pPr>
    </w:p>
    <w:p w14:paraId="7F16AF1F" w14:textId="76F055A6" w:rsidR="00301309" w:rsidRDefault="00546FDA">
      <w:pPr>
        <w:rPr>
          <w:b/>
          <w:bCs/>
        </w:rPr>
      </w:pPr>
      <w:r w:rsidRPr="008E43AC">
        <w:rPr>
          <w:sz w:val="24"/>
          <w:szCs w:val="24"/>
        </w:rPr>
        <w:t>January 19</w:t>
      </w:r>
      <w:r w:rsidR="005C5B3F">
        <w:rPr>
          <w:sz w:val="24"/>
          <w:szCs w:val="24"/>
        </w:rPr>
        <w:t xml:space="preserve">  1:00pm</w:t>
      </w:r>
      <w:r w:rsidR="00A51E94">
        <w:rPr>
          <w:sz w:val="24"/>
          <w:szCs w:val="24"/>
        </w:rPr>
        <w:t xml:space="preserve"> </w:t>
      </w:r>
      <w:r w:rsidR="008F1D51" w:rsidRPr="007F2A53">
        <w:rPr>
          <w:b/>
          <w:bCs/>
          <w:sz w:val="24"/>
          <w:szCs w:val="24"/>
        </w:rPr>
        <w:t>No CCR – MLK Jr. Day</w:t>
      </w:r>
      <w:r w:rsidR="00A719D3">
        <w:rPr>
          <w:b/>
          <w:bCs/>
          <w:sz w:val="24"/>
          <w:szCs w:val="24"/>
        </w:rPr>
        <w:t xml:space="preserve"> </w:t>
      </w:r>
    </w:p>
    <w:p w14:paraId="4292E19D" w14:textId="71221658" w:rsidR="00A719D3" w:rsidRDefault="001E2EFF">
      <w:r>
        <w:rPr>
          <w:b/>
          <w:bCs/>
          <w:noProof/>
        </w:rPr>
        <w:drawing>
          <wp:anchor distT="0" distB="0" distL="114300" distR="114300" simplePos="0" relativeHeight="251663360" behindDoc="0" locked="0" layoutInCell="1" allowOverlap="1" wp14:anchorId="02536311" wp14:editId="1BB9E5CB">
            <wp:simplePos x="0" y="0"/>
            <wp:positionH relativeFrom="margin">
              <wp:align>left</wp:align>
            </wp:positionH>
            <wp:positionV relativeFrom="paragraph">
              <wp:posOffset>303530</wp:posOffset>
            </wp:positionV>
            <wp:extent cx="565150" cy="647700"/>
            <wp:effectExtent l="0" t="0" r="6350" b="0"/>
            <wp:wrapSquare wrapText="bothSides"/>
            <wp:docPr id="157268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754" cy="648046"/>
                    </a:xfrm>
                    <a:prstGeom prst="rect">
                      <a:avLst/>
                    </a:prstGeom>
                    <a:noFill/>
                  </pic:spPr>
                </pic:pic>
              </a:graphicData>
            </a:graphic>
            <wp14:sizeRelH relativeFrom="margin">
              <wp14:pctWidth>0</wp14:pctWidth>
            </wp14:sizeRelH>
            <wp14:sizeRelV relativeFrom="margin">
              <wp14:pctHeight>0</wp14:pctHeight>
            </wp14:sizeRelV>
          </wp:anchor>
        </w:drawing>
      </w:r>
      <w:r w:rsidR="00A719D3" w:rsidRPr="00A719D3">
        <w:rPr>
          <w:sz w:val="24"/>
          <w:szCs w:val="24"/>
        </w:rPr>
        <w:t xml:space="preserve">January </w:t>
      </w:r>
      <w:r w:rsidR="00A719D3">
        <w:rPr>
          <w:sz w:val="24"/>
          <w:szCs w:val="24"/>
        </w:rPr>
        <w:t xml:space="preserve"> </w:t>
      </w:r>
      <w:r w:rsidR="0008677F">
        <w:rPr>
          <w:sz w:val="24"/>
          <w:szCs w:val="24"/>
        </w:rPr>
        <w:t xml:space="preserve">26  1:00pm </w:t>
      </w:r>
    </w:p>
    <w:p w14:paraId="7A19B292" w14:textId="3FE28C03" w:rsidR="00CC7579" w:rsidRDefault="00181CEC" w:rsidP="007E4A3E">
      <w:pPr>
        <w:pStyle w:val="NoSpacing"/>
      </w:pPr>
      <w:r w:rsidRPr="007E4A3E">
        <w:rPr>
          <w:b/>
          <w:bCs/>
        </w:rPr>
        <w:t>Adam Morrow (Captain Marrow)</w:t>
      </w:r>
      <w:r w:rsidR="002D160B" w:rsidRPr="007E4A3E">
        <w:rPr>
          <w:b/>
          <w:bCs/>
        </w:rPr>
        <w:t>,</w:t>
      </w:r>
      <w:r w:rsidR="002D160B">
        <w:t xml:space="preserve"> </w:t>
      </w:r>
      <w:r w:rsidR="00F370DB" w:rsidRPr="00F370DB">
        <w:t>Pirate Historian &amp; Author</w:t>
      </w:r>
    </w:p>
    <w:p w14:paraId="3EB5E78A" w14:textId="6017AD61" w:rsidR="000076D5" w:rsidRPr="00BD2AD0" w:rsidRDefault="00BD2AD0" w:rsidP="007E4A3E">
      <w:pPr>
        <w:pStyle w:val="NoSpacing"/>
        <w:rPr>
          <w:b/>
          <w:bCs/>
        </w:rPr>
      </w:pPr>
      <w:r w:rsidRPr="00BD2AD0">
        <w:rPr>
          <w:b/>
          <w:bCs/>
        </w:rPr>
        <w:t>Charleston and the Golden Age of Piracy</w:t>
      </w:r>
    </w:p>
    <w:p w14:paraId="7A638766" w14:textId="367957D9" w:rsidR="00FE1321" w:rsidRDefault="00BA2C39" w:rsidP="007E4A3E">
      <w:pPr>
        <w:pStyle w:val="NoSpacing"/>
      </w:pPr>
      <w:r w:rsidRPr="00BA2C39">
        <w:t>Adam Morrow (Captain Marrow) will discuss the early history of Charles Towne and its evolving relationship with piracy into the early 18th century.</w:t>
      </w:r>
    </w:p>
    <w:p w14:paraId="72506FC9" w14:textId="77777777" w:rsidR="00A84201" w:rsidRDefault="00A84201" w:rsidP="007E4A3E">
      <w:pPr>
        <w:pStyle w:val="NoSpacing"/>
      </w:pPr>
    </w:p>
    <w:p w14:paraId="5EE41BD8" w14:textId="1EC5CBB0" w:rsidR="00A84201" w:rsidRPr="00224957" w:rsidRDefault="00737529" w:rsidP="0052105B">
      <w:pPr>
        <w:rPr>
          <w:sz w:val="24"/>
          <w:szCs w:val="24"/>
        </w:rPr>
      </w:pPr>
      <w:r w:rsidRPr="00224957">
        <w:rPr>
          <w:sz w:val="24"/>
          <w:szCs w:val="24"/>
        </w:rPr>
        <w:t>January 26  2:30pm</w:t>
      </w:r>
    </w:p>
    <w:p w14:paraId="0864C2E6" w14:textId="0FF3F635" w:rsidR="00737529" w:rsidRPr="00BD221B" w:rsidRDefault="0040293F" w:rsidP="00BD221B">
      <w:pPr>
        <w:pStyle w:val="NoSpacing"/>
        <w:rPr>
          <w:b/>
          <w:bCs/>
        </w:rPr>
      </w:pPr>
      <w:r>
        <w:rPr>
          <w:b/>
          <w:bCs/>
          <w:noProof/>
        </w:rPr>
        <w:drawing>
          <wp:anchor distT="0" distB="0" distL="114300" distR="114300" simplePos="0" relativeHeight="251664384" behindDoc="0" locked="0" layoutInCell="1" allowOverlap="1" wp14:anchorId="070F9F72" wp14:editId="5CC89B89">
            <wp:simplePos x="0" y="0"/>
            <wp:positionH relativeFrom="column">
              <wp:posOffset>0</wp:posOffset>
            </wp:positionH>
            <wp:positionV relativeFrom="paragraph">
              <wp:posOffset>-3810</wp:posOffset>
            </wp:positionV>
            <wp:extent cx="518160" cy="609600"/>
            <wp:effectExtent l="0" t="0" r="0" b="0"/>
            <wp:wrapSquare wrapText="bothSides"/>
            <wp:docPr id="1079165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 cy="609600"/>
                    </a:xfrm>
                    <a:prstGeom prst="rect">
                      <a:avLst/>
                    </a:prstGeom>
                    <a:noFill/>
                  </pic:spPr>
                </pic:pic>
              </a:graphicData>
            </a:graphic>
          </wp:anchor>
        </w:drawing>
      </w:r>
      <w:r w:rsidR="00F974B6" w:rsidRPr="00BD221B">
        <w:rPr>
          <w:b/>
          <w:bCs/>
        </w:rPr>
        <w:t>CCR’s C.A.L.L. Teachers</w:t>
      </w:r>
    </w:p>
    <w:p w14:paraId="7A246D2B" w14:textId="603F2947" w:rsidR="007F1AE3" w:rsidRDefault="00504B01" w:rsidP="00BD221B">
      <w:pPr>
        <w:pStyle w:val="NoSpacing"/>
        <w:rPr>
          <w:b/>
          <w:bCs/>
        </w:rPr>
      </w:pPr>
      <w:r w:rsidRPr="00BD221B">
        <w:rPr>
          <w:b/>
          <w:bCs/>
        </w:rPr>
        <w:t xml:space="preserve">C.A.L.L. </w:t>
      </w:r>
      <w:r w:rsidR="007F1AE3" w:rsidRPr="00BD221B">
        <w:rPr>
          <w:b/>
          <w:bCs/>
        </w:rPr>
        <w:t>Winter/Spring 2026 classes</w:t>
      </w:r>
      <w:r w:rsidR="0085659A" w:rsidRPr="00BD221B">
        <w:rPr>
          <w:b/>
          <w:bCs/>
        </w:rPr>
        <w:t xml:space="preserve"> </w:t>
      </w:r>
    </w:p>
    <w:p w14:paraId="3981CFDC" w14:textId="49582CE5" w:rsidR="008A4D58" w:rsidRDefault="008A4D58" w:rsidP="00BD221B">
      <w:pPr>
        <w:pStyle w:val="NoSpacing"/>
      </w:pPr>
      <w:r w:rsidRPr="00B80463">
        <w:t>The C.A.L.L. teachers will preview their</w:t>
      </w:r>
      <w:r w:rsidR="00B80463">
        <w:t xml:space="preserve"> Winter/Spring 2026</w:t>
      </w:r>
      <w:r w:rsidRPr="00B80463">
        <w:t xml:space="preserve"> classes</w:t>
      </w:r>
    </w:p>
    <w:p w14:paraId="672C782B" w14:textId="77777777" w:rsidR="004D4A05" w:rsidRDefault="004D4A05" w:rsidP="00BD221B">
      <w:pPr>
        <w:pStyle w:val="NoSpacing"/>
      </w:pPr>
    </w:p>
    <w:p w14:paraId="2EB9210A" w14:textId="77777777" w:rsidR="004D4A05" w:rsidRDefault="004D4A05" w:rsidP="00BD221B">
      <w:pPr>
        <w:pStyle w:val="NoSpacing"/>
      </w:pPr>
    </w:p>
    <w:p w14:paraId="08386031" w14:textId="4B099E93" w:rsidR="004D4A05" w:rsidRDefault="00EC5D4C" w:rsidP="0099061E">
      <w:r>
        <w:rPr>
          <w:b/>
          <w:bCs/>
          <w:noProof/>
        </w:rPr>
        <w:drawing>
          <wp:anchor distT="0" distB="0" distL="114300" distR="114300" simplePos="0" relativeHeight="251665408" behindDoc="0" locked="0" layoutInCell="1" allowOverlap="1" wp14:anchorId="59501C75" wp14:editId="4B154824">
            <wp:simplePos x="0" y="0"/>
            <wp:positionH relativeFrom="margin">
              <wp:align>left</wp:align>
            </wp:positionH>
            <wp:positionV relativeFrom="paragraph">
              <wp:posOffset>288925</wp:posOffset>
            </wp:positionV>
            <wp:extent cx="488315" cy="647700"/>
            <wp:effectExtent l="0" t="0" r="6985" b="0"/>
            <wp:wrapSquare wrapText="bothSides"/>
            <wp:docPr id="20381343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315" cy="647700"/>
                    </a:xfrm>
                    <a:prstGeom prst="rect">
                      <a:avLst/>
                    </a:prstGeom>
                    <a:noFill/>
                  </pic:spPr>
                </pic:pic>
              </a:graphicData>
            </a:graphic>
            <wp14:sizeRelH relativeFrom="margin">
              <wp14:pctWidth>0</wp14:pctWidth>
            </wp14:sizeRelH>
            <wp14:sizeRelV relativeFrom="margin">
              <wp14:pctHeight>0</wp14:pctHeight>
            </wp14:sizeRelV>
          </wp:anchor>
        </w:drawing>
      </w:r>
      <w:r w:rsidR="004D4A05">
        <w:t>February 2  1:00pm</w:t>
      </w:r>
    </w:p>
    <w:p w14:paraId="59572B9D" w14:textId="7792851D" w:rsidR="0099061E" w:rsidRDefault="00DB47F5" w:rsidP="0099061E">
      <w:pPr>
        <w:pStyle w:val="NoSpacing"/>
      </w:pPr>
      <w:r w:rsidRPr="00007049">
        <w:rPr>
          <w:b/>
          <w:bCs/>
        </w:rPr>
        <w:t>James Nauck</w:t>
      </w:r>
      <w:r w:rsidRPr="00DB47F5">
        <w:t xml:space="preserve"> </w:t>
      </w:r>
      <w:r w:rsidR="005F21C1">
        <w:t xml:space="preserve">, </w:t>
      </w:r>
      <w:r w:rsidR="00072B9D" w:rsidRPr="00072B9D">
        <w:t>Attorney, Partner</w:t>
      </w:r>
      <w:r w:rsidR="00072B9D">
        <w:t xml:space="preserve"> </w:t>
      </w:r>
      <w:r w:rsidR="00007049" w:rsidRPr="00007049">
        <w:t>Nauck and Kerr Law Firm, LLC</w:t>
      </w:r>
    </w:p>
    <w:p w14:paraId="76954351" w14:textId="2A0C3B8B" w:rsidR="00007049" w:rsidRPr="00C32747" w:rsidRDefault="00323C52" w:rsidP="0099061E">
      <w:pPr>
        <w:pStyle w:val="NoSpacing"/>
        <w:rPr>
          <w:b/>
          <w:bCs/>
        </w:rPr>
      </w:pPr>
      <w:r w:rsidRPr="00C32747">
        <w:rPr>
          <w:b/>
          <w:bCs/>
        </w:rPr>
        <w:t>Yearning to Breathe Free: Immigration Law Past and Present</w:t>
      </w:r>
    </w:p>
    <w:p w14:paraId="0353C073" w14:textId="30E2A932" w:rsidR="00323C52" w:rsidRDefault="00C32747" w:rsidP="0099061E">
      <w:pPr>
        <w:pStyle w:val="NoSpacing"/>
      </w:pPr>
      <w:r w:rsidRPr="00C32747">
        <w:t>The United States has long been labeled as "the nation of immigrants." James Nauck will discuss the immigration laws of the United States from the time of the nation's founding until present. He will include how the immigration laws have change</w:t>
      </w:r>
      <w:r w:rsidR="00717445">
        <w:t>d</w:t>
      </w:r>
      <w:r w:rsidRPr="00C32747">
        <w:t xml:space="preserve"> throughout the years, and how the United States' immigration system functions today.</w:t>
      </w:r>
    </w:p>
    <w:p w14:paraId="0D0CA5A6" w14:textId="77777777" w:rsidR="00F93A3B" w:rsidRDefault="00F93A3B" w:rsidP="0099061E">
      <w:pPr>
        <w:pStyle w:val="NoSpacing"/>
      </w:pPr>
    </w:p>
    <w:p w14:paraId="065BA026" w14:textId="478951A3" w:rsidR="00964163" w:rsidRDefault="00A61D22" w:rsidP="005C498D">
      <w:r>
        <w:rPr>
          <w:b/>
          <w:bCs/>
          <w:noProof/>
        </w:rPr>
        <w:drawing>
          <wp:anchor distT="0" distB="0" distL="114300" distR="114300" simplePos="0" relativeHeight="251666432" behindDoc="0" locked="0" layoutInCell="1" allowOverlap="1" wp14:anchorId="6144312D" wp14:editId="60E03E38">
            <wp:simplePos x="0" y="0"/>
            <wp:positionH relativeFrom="margin">
              <wp:align>left</wp:align>
            </wp:positionH>
            <wp:positionV relativeFrom="paragraph">
              <wp:posOffset>285750</wp:posOffset>
            </wp:positionV>
            <wp:extent cx="480060" cy="638175"/>
            <wp:effectExtent l="0" t="0" r="0" b="0"/>
            <wp:wrapSquare wrapText="bothSides"/>
            <wp:docPr id="166213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557" cy="645427"/>
                    </a:xfrm>
                    <a:prstGeom prst="rect">
                      <a:avLst/>
                    </a:prstGeom>
                    <a:noFill/>
                  </pic:spPr>
                </pic:pic>
              </a:graphicData>
            </a:graphic>
            <wp14:sizeRelH relativeFrom="margin">
              <wp14:pctWidth>0</wp14:pctWidth>
            </wp14:sizeRelH>
            <wp14:sizeRelV relativeFrom="margin">
              <wp14:pctHeight>0</wp14:pctHeight>
            </wp14:sizeRelV>
          </wp:anchor>
        </w:drawing>
      </w:r>
      <w:r w:rsidR="00F93A3B">
        <w:t>February 2  2:30pm</w:t>
      </w:r>
    </w:p>
    <w:p w14:paraId="0D5BB770" w14:textId="7FF3D041" w:rsidR="0075684E" w:rsidRDefault="0086095E" w:rsidP="0099061E">
      <w:pPr>
        <w:pStyle w:val="NoSpacing"/>
      </w:pPr>
      <w:r w:rsidRPr="00964163">
        <w:rPr>
          <w:b/>
          <w:bCs/>
        </w:rPr>
        <w:t>Karl Haisch Jr.</w:t>
      </w:r>
      <w:r w:rsidR="00964163">
        <w:rPr>
          <w:b/>
          <w:bCs/>
        </w:rPr>
        <w:t xml:space="preserve">, </w:t>
      </w:r>
      <w:r w:rsidR="00C24643" w:rsidRPr="00C24643">
        <w:t>Professor of Astronomy</w:t>
      </w:r>
      <w:r w:rsidR="00DF35D1">
        <w:t xml:space="preserve">, </w:t>
      </w:r>
      <w:r w:rsidR="008E4F93" w:rsidRPr="008E4F93">
        <w:t>Horry-Georgetown Technical College</w:t>
      </w:r>
    </w:p>
    <w:p w14:paraId="781BEA0F" w14:textId="0C94D159" w:rsidR="008E4F93" w:rsidRPr="000F5104" w:rsidRDefault="000F5104" w:rsidP="0099061E">
      <w:pPr>
        <w:pStyle w:val="NoSpacing"/>
        <w:rPr>
          <w:b/>
          <w:bCs/>
        </w:rPr>
      </w:pPr>
      <w:r w:rsidRPr="000F5104">
        <w:rPr>
          <w:b/>
          <w:bCs/>
        </w:rPr>
        <w:t>Astronomy in the Ancient World</w:t>
      </w:r>
    </w:p>
    <w:p w14:paraId="49CD323A" w14:textId="781C9729" w:rsidR="00504B01" w:rsidRPr="000F5104" w:rsidRDefault="00CD4AC8" w:rsidP="007E4A3E">
      <w:pPr>
        <w:pStyle w:val="NoSpacing"/>
      </w:pPr>
      <w:r w:rsidRPr="00CD4AC8">
        <w:t>Since the beginning of civilization, mankind has watched the night sky and attempted to relate the rhythms of the visible universe to those of their daily lives. Karl Haisch Jr. will discuss the role of astronomy in the ancient world, from the oldest civilizations to 200 AD.</w:t>
      </w:r>
    </w:p>
    <w:p w14:paraId="610F7121" w14:textId="77777777" w:rsidR="00504B01" w:rsidRDefault="00504B01" w:rsidP="007E4A3E">
      <w:pPr>
        <w:pStyle w:val="NoSpacing"/>
        <w:rPr>
          <w:b/>
          <w:bCs/>
        </w:rPr>
      </w:pPr>
    </w:p>
    <w:p w14:paraId="3DE41CE6" w14:textId="77777777" w:rsidR="00142474" w:rsidRDefault="00142474" w:rsidP="007E4A3E">
      <w:pPr>
        <w:pStyle w:val="NoSpacing"/>
        <w:rPr>
          <w:b/>
          <w:bCs/>
        </w:rPr>
      </w:pPr>
    </w:p>
    <w:p w14:paraId="67DE88ED" w14:textId="77777777" w:rsidR="00142474" w:rsidRDefault="00142474" w:rsidP="007E4A3E">
      <w:pPr>
        <w:pStyle w:val="NoSpacing"/>
        <w:rPr>
          <w:b/>
          <w:bCs/>
        </w:rPr>
      </w:pPr>
    </w:p>
    <w:p w14:paraId="7F88169B" w14:textId="77777777" w:rsidR="00142474" w:rsidRDefault="00142474" w:rsidP="007E4A3E">
      <w:pPr>
        <w:pStyle w:val="NoSpacing"/>
        <w:rPr>
          <w:b/>
          <w:bCs/>
        </w:rPr>
      </w:pPr>
    </w:p>
    <w:p w14:paraId="5CBA82CD" w14:textId="77777777" w:rsidR="00142474" w:rsidRDefault="00142474" w:rsidP="007E4A3E">
      <w:pPr>
        <w:pStyle w:val="NoSpacing"/>
        <w:rPr>
          <w:b/>
          <w:bCs/>
        </w:rPr>
      </w:pPr>
    </w:p>
    <w:p w14:paraId="769FF24E" w14:textId="3A145CE1" w:rsidR="00862B3D" w:rsidRDefault="00F0051E" w:rsidP="005C498D">
      <w:r>
        <w:rPr>
          <w:b/>
          <w:bCs/>
          <w:noProof/>
        </w:rPr>
        <w:lastRenderedPageBreak/>
        <w:drawing>
          <wp:anchor distT="0" distB="0" distL="114300" distR="114300" simplePos="0" relativeHeight="251667456" behindDoc="0" locked="0" layoutInCell="1" allowOverlap="1" wp14:anchorId="2D4C38EB" wp14:editId="13E5D65E">
            <wp:simplePos x="0" y="0"/>
            <wp:positionH relativeFrom="margin">
              <wp:align>left</wp:align>
            </wp:positionH>
            <wp:positionV relativeFrom="paragraph">
              <wp:posOffset>285750</wp:posOffset>
            </wp:positionV>
            <wp:extent cx="476250" cy="653415"/>
            <wp:effectExtent l="0" t="0" r="0" b="0"/>
            <wp:wrapSquare wrapText="bothSides"/>
            <wp:docPr id="18116059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835" cy="654617"/>
                    </a:xfrm>
                    <a:prstGeom prst="rect">
                      <a:avLst/>
                    </a:prstGeom>
                    <a:noFill/>
                  </pic:spPr>
                </pic:pic>
              </a:graphicData>
            </a:graphic>
            <wp14:sizeRelH relativeFrom="margin">
              <wp14:pctWidth>0</wp14:pctWidth>
            </wp14:sizeRelH>
            <wp14:sizeRelV relativeFrom="margin">
              <wp14:pctHeight>0</wp14:pctHeight>
            </wp14:sizeRelV>
          </wp:anchor>
        </w:drawing>
      </w:r>
      <w:r w:rsidR="00862B3D">
        <w:t>February 9  1:00pm</w:t>
      </w:r>
    </w:p>
    <w:p w14:paraId="161298D6" w14:textId="3F3D9F48" w:rsidR="000B5CD9" w:rsidRDefault="00EC0B8A" w:rsidP="007E4A3E">
      <w:pPr>
        <w:pStyle w:val="NoSpacing"/>
      </w:pPr>
      <w:r w:rsidRPr="00AE2517">
        <w:rPr>
          <w:b/>
          <w:bCs/>
        </w:rPr>
        <w:t>Solomon D. Stevens</w:t>
      </w:r>
      <w:r w:rsidR="00AE2517">
        <w:t xml:space="preserve">, </w:t>
      </w:r>
      <w:r w:rsidR="00877380" w:rsidRPr="00877380">
        <w:t>Educator, Post and Courier Columnist</w:t>
      </w:r>
    </w:p>
    <w:p w14:paraId="09203B62" w14:textId="79383240" w:rsidR="00877380" w:rsidRDefault="00B25DFD" w:rsidP="007E4A3E">
      <w:pPr>
        <w:pStyle w:val="NoSpacing"/>
      </w:pPr>
      <w:r w:rsidRPr="00B25DFD">
        <w:rPr>
          <w:b/>
          <w:bCs/>
        </w:rPr>
        <w:t>Social Trust and Democracy</w:t>
      </w:r>
    </w:p>
    <w:p w14:paraId="4513ED78" w14:textId="1F3DEC95" w:rsidR="00B25DFD" w:rsidRDefault="007E4289" w:rsidP="007E4A3E">
      <w:pPr>
        <w:pStyle w:val="NoSpacing"/>
      </w:pPr>
      <w:r w:rsidRPr="007E4289">
        <w:t>Social Trust is essential in a democracy but has declined significantly in America. Is there anything we can do to rebuild it? Solomon D. Stevens explores the causes of the decline in social trust and offers some suggestions for how we might revive it.</w:t>
      </w:r>
    </w:p>
    <w:p w14:paraId="4203A58E" w14:textId="77777777" w:rsidR="00CF463C" w:rsidRDefault="00CF463C" w:rsidP="007E4A3E">
      <w:pPr>
        <w:pStyle w:val="NoSpacing"/>
      </w:pPr>
    </w:p>
    <w:p w14:paraId="4B0B3B80" w14:textId="4B1E4D60" w:rsidR="00CF463C" w:rsidRDefault="007F7BAC" w:rsidP="00AE5A99">
      <w:r>
        <w:rPr>
          <w:b/>
          <w:bCs/>
          <w:noProof/>
        </w:rPr>
        <w:drawing>
          <wp:anchor distT="0" distB="0" distL="114300" distR="114300" simplePos="0" relativeHeight="251668480" behindDoc="0" locked="0" layoutInCell="1" allowOverlap="1" wp14:anchorId="06BBB5E1" wp14:editId="7FF90A05">
            <wp:simplePos x="0" y="0"/>
            <wp:positionH relativeFrom="margin">
              <wp:align>left</wp:align>
            </wp:positionH>
            <wp:positionV relativeFrom="paragraph">
              <wp:posOffset>281940</wp:posOffset>
            </wp:positionV>
            <wp:extent cx="525145" cy="657225"/>
            <wp:effectExtent l="0" t="0" r="8255" b="0"/>
            <wp:wrapSquare wrapText="bothSides"/>
            <wp:docPr id="893845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345" cy="662932"/>
                    </a:xfrm>
                    <a:prstGeom prst="rect">
                      <a:avLst/>
                    </a:prstGeom>
                    <a:noFill/>
                  </pic:spPr>
                </pic:pic>
              </a:graphicData>
            </a:graphic>
            <wp14:sizeRelH relativeFrom="margin">
              <wp14:pctWidth>0</wp14:pctWidth>
            </wp14:sizeRelH>
            <wp14:sizeRelV relativeFrom="margin">
              <wp14:pctHeight>0</wp14:pctHeight>
            </wp14:sizeRelV>
          </wp:anchor>
        </w:drawing>
      </w:r>
      <w:r w:rsidR="00CF463C">
        <w:t>February 9  2:30pm</w:t>
      </w:r>
    </w:p>
    <w:p w14:paraId="32875709" w14:textId="567E6CBC" w:rsidR="00581B09" w:rsidRDefault="00A67912" w:rsidP="00AE5A99">
      <w:pPr>
        <w:pStyle w:val="NoSpacing"/>
      </w:pPr>
      <w:r w:rsidRPr="00A67912">
        <w:rPr>
          <w:b/>
          <w:bCs/>
        </w:rPr>
        <w:t xml:space="preserve">Norm </w:t>
      </w:r>
      <w:r w:rsidR="00581B09" w:rsidRPr="00A67912">
        <w:rPr>
          <w:b/>
          <w:bCs/>
        </w:rPr>
        <w:t>Levine</w:t>
      </w:r>
      <w:r w:rsidR="00581B09">
        <w:t xml:space="preserve">, </w:t>
      </w:r>
      <w:r w:rsidR="00581B09" w:rsidRPr="00A67912">
        <w:t>Professor</w:t>
      </w:r>
      <w:r w:rsidR="009E5E99" w:rsidRPr="009E5E99">
        <w:t xml:space="preserve"> of Geology and Environmental Geosciences</w:t>
      </w:r>
      <w:r w:rsidR="009E5E99">
        <w:t>, CofC</w:t>
      </w:r>
    </w:p>
    <w:p w14:paraId="3789F805" w14:textId="524FAF74" w:rsidR="00581B09" w:rsidRPr="00D66A08" w:rsidRDefault="00D66A08" w:rsidP="00AE5A99">
      <w:pPr>
        <w:pStyle w:val="NoSpacing"/>
        <w:rPr>
          <w:b/>
          <w:bCs/>
        </w:rPr>
      </w:pPr>
      <w:r w:rsidRPr="00D66A08">
        <w:rPr>
          <w:b/>
          <w:bCs/>
        </w:rPr>
        <w:t>Climate Disruption and Flooding in the Charleston Region</w:t>
      </w:r>
    </w:p>
    <w:p w14:paraId="58C4202B" w14:textId="38C279BA" w:rsidR="00AE5A99" w:rsidRDefault="00A67912" w:rsidP="00AE5A99">
      <w:pPr>
        <w:pStyle w:val="NoSpacing"/>
      </w:pPr>
      <w:r w:rsidRPr="00A67912">
        <w:t xml:space="preserve"> </w:t>
      </w:r>
      <w:r w:rsidR="00C77116" w:rsidRPr="00C77116">
        <w:t>Norm Levine will discuss climate disruption and how it is affecting the Greater Charleston Region. He will focus on how the climate is shifting, types of flooding in the Lowcountry, what can be done and what is being done to help mitigate the flooding issues.</w:t>
      </w:r>
    </w:p>
    <w:p w14:paraId="254EAD89" w14:textId="77777777" w:rsidR="0081697E" w:rsidRDefault="0081697E" w:rsidP="00AE5A99">
      <w:pPr>
        <w:pStyle w:val="NoSpacing"/>
      </w:pPr>
    </w:p>
    <w:p w14:paraId="5CB954E5" w14:textId="5CD55EC6" w:rsidR="0081697E" w:rsidRDefault="0081697E" w:rsidP="00AE5A99">
      <w:pPr>
        <w:pStyle w:val="NoSpacing"/>
        <w:rPr>
          <w:b/>
          <w:bCs/>
        </w:rPr>
      </w:pPr>
      <w:r>
        <w:t xml:space="preserve">February 16 1:00pm </w:t>
      </w:r>
      <w:r w:rsidR="003542D9" w:rsidRPr="003542D9">
        <w:rPr>
          <w:b/>
          <w:bCs/>
        </w:rPr>
        <w:t>No CCR – President’s Day</w:t>
      </w:r>
    </w:p>
    <w:p w14:paraId="196B4363" w14:textId="77777777" w:rsidR="008437AF" w:rsidRDefault="008437AF" w:rsidP="00AE5A99">
      <w:pPr>
        <w:pStyle w:val="NoSpacing"/>
        <w:rPr>
          <w:b/>
          <w:bCs/>
        </w:rPr>
      </w:pPr>
    </w:p>
    <w:p w14:paraId="1CB272D8" w14:textId="5D786F85" w:rsidR="00542F3D" w:rsidRDefault="00B452EA" w:rsidP="005B211F">
      <w:r>
        <w:rPr>
          <w:b/>
          <w:bCs/>
          <w:noProof/>
        </w:rPr>
        <w:drawing>
          <wp:anchor distT="0" distB="0" distL="114300" distR="114300" simplePos="0" relativeHeight="251669504" behindDoc="0" locked="0" layoutInCell="1" allowOverlap="1" wp14:anchorId="58A20F8D" wp14:editId="7471B3A6">
            <wp:simplePos x="0" y="0"/>
            <wp:positionH relativeFrom="margin">
              <wp:align>left</wp:align>
            </wp:positionH>
            <wp:positionV relativeFrom="paragraph">
              <wp:posOffset>289560</wp:posOffset>
            </wp:positionV>
            <wp:extent cx="628650" cy="628650"/>
            <wp:effectExtent l="0" t="0" r="0" b="0"/>
            <wp:wrapSquare wrapText="bothSides"/>
            <wp:docPr id="1095746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margin">
              <wp14:pctWidth>0</wp14:pctWidth>
            </wp14:sizeRelH>
            <wp14:sizeRelV relativeFrom="margin">
              <wp14:pctHeight>0</wp14:pctHeight>
            </wp14:sizeRelV>
          </wp:anchor>
        </w:drawing>
      </w:r>
      <w:r w:rsidR="00D843D9" w:rsidRPr="00796360">
        <w:t>February</w:t>
      </w:r>
      <w:r w:rsidR="00796360" w:rsidRPr="00796360">
        <w:t xml:space="preserve"> 23 </w:t>
      </w:r>
      <w:r w:rsidR="005E2771">
        <w:t xml:space="preserve"> </w:t>
      </w:r>
      <w:r w:rsidR="00796360" w:rsidRPr="00796360">
        <w:t>1:00pm</w:t>
      </w:r>
    </w:p>
    <w:p w14:paraId="6D954CA4" w14:textId="3D42DA93" w:rsidR="00EB0083" w:rsidRDefault="00BC4FFD" w:rsidP="00CD3D26">
      <w:pPr>
        <w:pStyle w:val="NoSpacing"/>
      </w:pPr>
      <w:r w:rsidRPr="00CD3D26">
        <w:rPr>
          <w:b/>
          <w:bCs/>
        </w:rPr>
        <w:t>Joshua Shumak</w:t>
      </w:r>
      <w:r w:rsidR="00B50727">
        <w:t>,</w:t>
      </w:r>
      <w:r w:rsidR="00DF4954" w:rsidRPr="00DF4954">
        <w:t xml:space="preserve"> Tribal </w:t>
      </w:r>
      <w:r w:rsidR="00B831B8" w:rsidRPr="00DF4954">
        <w:t>L</w:t>
      </w:r>
      <w:r w:rsidR="00B831B8">
        <w:t>ia</w:t>
      </w:r>
      <w:r w:rsidR="00B831B8" w:rsidRPr="00DF4954">
        <w:t>ison</w:t>
      </w:r>
      <w:r w:rsidR="00676DCB">
        <w:t xml:space="preserve">, </w:t>
      </w:r>
      <w:r w:rsidR="00775E3B" w:rsidRPr="00CD3D26">
        <w:rPr>
          <w:b/>
          <w:bCs/>
        </w:rPr>
        <w:t>this</w:t>
      </w:r>
      <w:r w:rsidR="00B22C48" w:rsidRPr="00CD3D26">
        <w:rPr>
          <w:b/>
          <w:bCs/>
        </w:rPr>
        <w:t xml:space="preserve"> program is supported by South Carolina Humanities</w:t>
      </w:r>
      <w:r w:rsidR="00B50727">
        <w:t xml:space="preserve"> </w:t>
      </w:r>
    </w:p>
    <w:p w14:paraId="6A0020C7" w14:textId="7D94751A" w:rsidR="00A84802" w:rsidRPr="00CD3D26" w:rsidRDefault="003028D6" w:rsidP="00CD3D26">
      <w:pPr>
        <w:pStyle w:val="NoSpacing"/>
        <w:rPr>
          <w:b/>
          <w:bCs/>
        </w:rPr>
      </w:pPr>
      <w:r w:rsidRPr="00CD3D26">
        <w:rPr>
          <w:b/>
          <w:bCs/>
        </w:rPr>
        <w:t>Discovering Native Americans of the Lowcountry</w:t>
      </w:r>
    </w:p>
    <w:p w14:paraId="43D6F5BA" w14:textId="2DD5D542" w:rsidR="003542D9" w:rsidRDefault="002B2A51" w:rsidP="00AE5A99">
      <w:pPr>
        <w:pStyle w:val="NoSpacing"/>
      </w:pPr>
      <w:r w:rsidRPr="002B2A51">
        <w:t>Joshua Shumak will explore the rich history, culture, and contemporary contributions of recognized tribes and Indian groups in South Carolina's Lowcountry. He will highlight their traditions, governance, resilience as well as their ongoing efforts in cultural preservation and community development.</w:t>
      </w:r>
    </w:p>
    <w:p w14:paraId="402EE130" w14:textId="77777777" w:rsidR="00875119" w:rsidRDefault="00875119" w:rsidP="00AE5A99">
      <w:pPr>
        <w:pStyle w:val="NoSpacing"/>
      </w:pPr>
    </w:p>
    <w:p w14:paraId="77F2FEB0" w14:textId="40756C8A" w:rsidR="00875119" w:rsidRDefault="00851E17" w:rsidP="005E2771">
      <w:r>
        <w:rPr>
          <w:b/>
          <w:bCs/>
          <w:noProof/>
        </w:rPr>
        <w:drawing>
          <wp:anchor distT="0" distB="0" distL="114300" distR="114300" simplePos="0" relativeHeight="251670528" behindDoc="0" locked="0" layoutInCell="1" allowOverlap="1" wp14:anchorId="50D77DB3" wp14:editId="5FB1FC43">
            <wp:simplePos x="0" y="0"/>
            <wp:positionH relativeFrom="margin">
              <wp:align>left</wp:align>
            </wp:positionH>
            <wp:positionV relativeFrom="paragraph">
              <wp:posOffset>286385</wp:posOffset>
            </wp:positionV>
            <wp:extent cx="506095" cy="643890"/>
            <wp:effectExtent l="0" t="0" r="8255" b="3810"/>
            <wp:wrapSquare wrapText="bothSides"/>
            <wp:docPr id="29605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762" cy="644851"/>
                    </a:xfrm>
                    <a:prstGeom prst="rect">
                      <a:avLst/>
                    </a:prstGeom>
                    <a:noFill/>
                  </pic:spPr>
                </pic:pic>
              </a:graphicData>
            </a:graphic>
            <wp14:sizeRelH relativeFrom="margin">
              <wp14:pctWidth>0</wp14:pctWidth>
            </wp14:sizeRelH>
            <wp14:sizeRelV relativeFrom="margin">
              <wp14:pctHeight>0</wp14:pctHeight>
            </wp14:sizeRelV>
          </wp:anchor>
        </w:drawing>
      </w:r>
      <w:r w:rsidR="00875119">
        <w:t xml:space="preserve">February 23 </w:t>
      </w:r>
      <w:r w:rsidR="005E2771">
        <w:t xml:space="preserve"> 2:30pm</w:t>
      </w:r>
    </w:p>
    <w:p w14:paraId="0DF5C950" w14:textId="6203A247" w:rsidR="005613CD" w:rsidRDefault="00BF6566" w:rsidP="002931AB">
      <w:pPr>
        <w:pStyle w:val="NoSpacing"/>
      </w:pPr>
      <w:r w:rsidRPr="002931AB">
        <w:rPr>
          <w:b/>
          <w:bCs/>
        </w:rPr>
        <w:t>Joe Looby</w:t>
      </w:r>
      <w:r>
        <w:t xml:space="preserve">, </w:t>
      </w:r>
      <w:r w:rsidR="00C466F2" w:rsidRPr="00C466F2">
        <w:t>Author</w:t>
      </w:r>
    </w:p>
    <w:p w14:paraId="2F955331" w14:textId="223D4283" w:rsidR="002931AB" w:rsidRDefault="00C53702" w:rsidP="002931AB">
      <w:pPr>
        <w:pStyle w:val="NoSpacing"/>
        <w:rPr>
          <w:b/>
          <w:bCs/>
        </w:rPr>
      </w:pPr>
      <w:r w:rsidRPr="00C53702">
        <w:rPr>
          <w:b/>
          <w:bCs/>
        </w:rPr>
        <w:t xml:space="preserve">Trail Marks of Courage: The True Story Behind </w:t>
      </w:r>
      <w:r w:rsidRPr="00733E18">
        <w:rPr>
          <w:b/>
          <w:bCs/>
          <w:i/>
          <w:iCs/>
        </w:rPr>
        <w:t>The Tenth Trail Mark</w:t>
      </w:r>
    </w:p>
    <w:p w14:paraId="002BD21B" w14:textId="5A5CA1CF" w:rsidR="00C466F2" w:rsidRDefault="00FE4A73" w:rsidP="00FE4A73">
      <w:pPr>
        <w:pStyle w:val="NoSpacing"/>
      </w:pPr>
      <w:r w:rsidRPr="00FE4A73">
        <w:t xml:space="preserve">Joe Looby will discuss the history of the legendary 10th Mountain Division, the famed ski soldiers of WWII. Drawing on his late father's firsthand experience, Looby shares the incredible true story of the division's pivotal, often-overlooked assault on the brutal Gothic Line in Italy, which inspired his novel, </w:t>
      </w:r>
      <w:r w:rsidRPr="00733E18">
        <w:rPr>
          <w:i/>
          <w:iCs/>
        </w:rPr>
        <w:t>The Tenth Trail Mark.</w:t>
      </w:r>
    </w:p>
    <w:p w14:paraId="1FB7E508" w14:textId="77777777" w:rsidR="007751BE" w:rsidRDefault="007751BE" w:rsidP="00FE4A73">
      <w:pPr>
        <w:pStyle w:val="NoSpacing"/>
      </w:pPr>
    </w:p>
    <w:p w14:paraId="072A0BFB" w14:textId="229E9CDE" w:rsidR="007751BE" w:rsidRDefault="00806100" w:rsidP="00FA662E">
      <w:r>
        <w:rPr>
          <w:b/>
          <w:bCs/>
          <w:noProof/>
        </w:rPr>
        <w:drawing>
          <wp:anchor distT="0" distB="0" distL="114300" distR="114300" simplePos="0" relativeHeight="251671552" behindDoc="0" locked="0" layoutInCell="1" allowOverlap="1" wp14:anchorId="5BD3E194" wp14:editId="1D8DF1CE">
            <wp:simplePos x="0" y="0"/>
            <wp:positionH relativeFrom="margin">
              <wp:align>left</wp:align>
            </wp:positionH>
            <wp:positionV relativeFrom="paragraph">
              <wp:posOffset>283210</wp:posOffset>
            </wp:positionV>
            <wp:extent cx="476250" cy="647700"/>
            <wp:effectExtent l="0" t="0" r="0" b="0"/>
            <wp:wrapSquare wrapText="bothSides"/>
            <wp:docPr id="639485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340" cy="647944"/>
                    </a:xfrm>
                    <a:prstGeom prst="rect">
                      <a:avLst/>
                    </a:prstGeom>
                    <a:noFill/>
                  </pic:spPr>
                </pic:pic>
              </a:graphicData>
            </a:graphic>
            <wp14:sizeRelH relativeFrom="margin">
              <wp14:pctWidth>0</wp14:pctWidth>
            </wp14:sizeRelH>
            <wp14:sizeRelV relativeFrom="margin">
              <wp14:pctHeight>0</wp14:pctHeight>
            </wp14:sizeRelV>
          </wp:anchor>
        </w:drawing>
      </w:r>
      <w:r w:rsidR="00FA662E">
        <w:t xml:space="preserve">March 2  1:00pm </w:t>
      </w:r>
    </w:p>
    <w:p w14:paraId="4EEBA7CB" w14:textId="792885B6" w:rsidR="00FA662E" w:rsidRDefault="00DD50BA" w:rsidP="00E01332">
      <w:pPr>
        <w:pStyle w:val="NoSpacing"/>
      </w:pPr>
      <w:r w:rsidRPr="00DB797B">
        <w:rPr>
          <w:b/>
          <w:bCs/>
        </w:rPr>
        <w:t>Jeff Neale</w:t>
      </w:r>
      <w:r w:rsidR="00DB797B">
        <w:t xml:space="preserve">, </w:t>
      </w:r>
      <w:r w:rsidR="008A7731" w:rsidRPr="008A7731">
        <w:t>Retired Curator of Research and Collections, Middleton Place Plantation</w:t>
      </w:r>
    </w:p>
    <w:p w14:paraId="6CCE81D5" w14:textId="77777777" w:rsidR="00F9631E" w:rsidRDefault="00BE6F78" w:rsidP="00E01332">
      <w:pPr>
        <w:pStyle w:val="NoSpacing"/>
      </w:pPr>
      <w:r w:rsidRPr="00BE6F78">
        <w:rPr>
          <w:b/>
          <w:bCs/>
        </w:rPr>
        <w:t xml:space="preserve">In the Course of Human Events: The Story and Myths of the Declaration of Independence </w:t>
      </w:r>
    </w:p>
    <w:p w14:paraId="5B62EF55" w14:textId="36BCA68E" w:rsidR="00C960A8" w:rsidRDefault="00E369FA" w:rsidP="00E01332">
      <w:pPr>
        <w:pStyle w:val="NoSpacing"/>
      </w:pPr>
      <w:r w:rsidRPr="00E369FA">
        <w:t xml:space="preserve">The Declaration of Independence is a cornerstone of American history and its adoption marked the birth of a new nation.  However, like many historical events, the Declaration is surrounded by myths and misconceptions.  Jeff Neale will focus on the truth behind these myths. </w:t>
      </w:r>
      <w:r w:rsidR="00BE6F78" w:rsidRPr="00E369FA">
        <w:t xml:space="preserve"> </w:t>
      </w:r>
    </w:p>
    <w:p w14:paraId="39F6FFE1" w14:textId="77777777" w:rsidR="003C24F4" w:rsidRDefault="003C24F4" w:rsidP="00E01332">
      <w:pPr>
        <w:pStyle w:val="NoSpacing"/>
      </w:pPr>
    </w:p>
    <w:p w14:paraId="02B0C459" w14:textId="0E03B197" w:rsidR="003C24F4" w:rsidRDefault="0039517F" w:rsidP="00F778A1">
      <w:r>
        <w:rPr>
          <w:b/>
          <w:bCs/>
          <w:noProof/>
        </w:rPr>
        <w:drawing>
          <wp:anchor distT="0" distB="0" distL="114300" distR="114300" simplePos="0" relativeHeight="251672576" behindDoc="0" locked="0" layoutInCell="1" allowOverlap="1" wp14:anchorId="77B5BC7D" wp14:editId="3EC0A3E1">
            <wp:simplePos x="0" y="0"/>
            <wp:positionH relativeFrom="margin">
              <wp:align>left</wp:align>
            </wp:positionH>
            <wp:positionV relativeFrom="paragraph">
              <wp:posOffset>288925</wp:posOffset>
            </wp:positionV>
            <wp:extent cx="533400" cy="641350"/>
            <wp:effectExtent l="0" t="0" r="0" b="6350"/>
            <wp:wrapSquare wrapText="bothSides"/>
            <wp:docPr id="1204370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641350"/>
                    </a:xfrm>
                    <a:prstGeom prst="rect">
                      <a:avLst/>
                    </a:prstGeom>
                    <a:noFill/>
                  </pic:spPr>
                </pic:pic>
              </a:graphicData>
            </a:graphic>
            <wp14:sizeRelH relativeFrom="margin">
              <wp14:pctWidth>0</wp14:pctWidth>
            </wp14:sizeRelH>
            <wp14:sizeRelV relativeFrom="margin">
              <wp14:pctHeight>0</wp14:pctHeight>
            </wp14:sizeRelV>
          </wp:anchor>
        </w:drawing>
      </w:r>
      <w:r w:rsidR="00F778A1">
        <w:t xml:space="preserve">March 2  2:30pm </w:t>
      </w:r>
    </w:p>
    <w:p w14:paraId="0C9E44DD" w14:textId="4EC8F249" w:rsidR="00F778A1" w:rsidRDefault="00B5655B" w:rsidP="00F778A1">
      <w:pPr>
        <w:pStyle w:val="NoSpacing"/>
      </w:pPr>
      <w:r w:rsidRPr="00B5655B">
        <w:rPr>
          <w:b/>
          <w:bCs/>
        </w:rPr>
        <w:t>Rosemary Hossenlopp</w:t>
      </w:r>
      <w:r>
        <w:t xml:space="preserve">, </w:t>
      </w:r>
      <w:r w:rsidR="009F02F2" w:rsidRPr="009F02F2">
        <w:t>Project Management Perspectives Founder/Principal Consultant</w:t>
      </w:r>
    </w:p>
    <w:p w14:paraId="6DD7B11A" w14:textId="3A04CC5C" w:rsidR="007F120B" w:rsidRDefault="00C2488A" w:rsidP="00F778A1">
      <w:pPr>
        <w:pStyle w:val="NoSpacing"/>
      </w:pPr>
      <w:r w:rsidRPr="00C2488A">
        <w:rPr>
          <w:b/>
          <w:bCs/>
        </w:rPr>
        <w:t>Understanding AI: A Friendly Guide for Curious Minds</w:t>
      </w:r>
      <w:r w:rsidR="001646FE">
        <w:rPr>
          <w:b/>
          <w:bCs/>
        </w:rPr>
        <w:t xml:space="preserve"> </w:t>
      </w:r>
    </w:p>
    <w:p w14:paraId="34A6BB64" w14:textId="717EDBDF" w:rsidR="001646FE" w:rsidRDefault="0079701C" w:rsidP="00F778A1">
      <w:pPr>
        <w:pStyle w:val="NoSpacing"/>
      </w:pPr>
      <w:r w:rsidRPr="0079701C">
        <w:t>Rosemary Hossenlopp will discuss artificial intelligence, showing how it's already part of everyday life—from voice assistants to healthcare tools. She will explore both the opportunities and concerns around AI and focus on how it can support aging, independence, and lifelong learning. She will demystify AI and empower seniors to engage with new technology on their own terms.</w:t>
      </w:r>
    </w:p>
    <w:p w14:paraId="123EC34D" w14:textId="77777777" w:rsidR="00861AAB" w:rsidRDefault="00861AAB" w:rsidP="00F778A1">
      <w:pPr>
        <w:pStyle w:val="NoSpacing"/>
      </w:pPr>
    </w:p>
    <w:p w14:paraId="1E21DF33" w14:textId="77777777" w:rsidR="00F33796" w:rsidRDefault="00F33796" w:rsidP="00F778A1">
      <w:pPr>
        <w:pStyle w:val="NoSpacing"/>
      </w:pPr>
    </w:p>
    <w:p w14:paraId="060615A3" w14:textId="77777777" w:rsidR="00F33796" w:rsidRDefault="00F33796" w:rsidP="00F778A1">
      <w:pPr>
        <w:pStyle w:val="NoSpacing"/>
      </w:pPr>
    </w:p>
    <w:p w14:paraId="0235B601" w14:textId="0F62F05F" w:rsidR="00861AAB" w:rsidRDefault="00427896" w:rsidP="00427896">
      <w:r>
        <w:lastRenderedPageBreak/>
        <w:t xml:space="preserve">March 9  1:00pm </w:t>
      </w:r>
    </w:p>
    <w:p w14:paraId="2A111ADB" w14:textId="1035EAFA" w:rsidR="00427896" w:rsidRDefault="007D05B7" w:rsidP="00427896">
      <w:pPr>
        <w:pStyle w:val="NoSpacing"/>
      </w:pPr>
      <w:r>
        <w:rPr>
          <w:b/>
          <w:bCs/>
          <w:noProof/>
        </w:rPr>
        <w:drawing>
          <wp:anchor distT="0" distB="0" distL="114300" distR="114300" simplePos="0" relativeHeight="251673600" behindDoc="0" locked="0" layoutInCell="1" allowOverlap="1" wp14:anchorId="234F45D0" wp14:editId="23C892BE">
            <wp:simplePos x="0" y="0"/>
            <wp:positionH relativeFrom="column">
              <wp:posOffset>-66675</wp:posOffset>
            </wp:positionH>
            <wp:positionV relativeFrom="paragraph">
              <wp:posOffset>0</wp:posOffset>
            </wp:positionV>
            <wp:extent cx="492760" cy="647700"/>
            <wp:effectExtent l="0" t="0" r="2540" b="0"/>
            <wp:wrapSquare wrapText="bothSides"/>
            <wp:docPr id="9862144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760" cy="647700"/>
                    </a:xfrm>
                    <a:prstGeom prst="rect">
                      <a:avLst/>
                    </a:prstGeom>
                    <a:noFill/>
                  </pic:spPr>
                </pic:pic>
              </a:graphicData>
            </a:graphic>
            <wp14:sizeRelH relativeFrom="margin">
              <wp14:pctWidth>0</wp14:pctWidth>
            </wp14:sizeRelH>
            <wp14:sizeRelV relativeFrom="margin">
              <wp14:pctHeight>0</wp14:pctHeight>
            </wp14:sizeRelV>
          </wp:anchor>
        </w:drawing>
      </w:r>
      <w:r w:rsidR="000B6CAF" w:rsidRPr="007E4BCD">
        <w:rPr>
          <w:b/>
          <w:bCs/>
        </w:rPr>
        <w:t>Alaine Mills</w:t>
      </w:r>
      <w:r w:rsidR="007E4BCD">
        <w:t xml:space="preserve">, </w:t>
      </w:r>
      <w:r w:rsidR="00251B9D" w:rsidRPr="00251B9D">
        <w:t>Registered Sports Dietitian</w:t>
      </w:r>
      <w:r w:rsidR="00251B9D">
        <w:t xml:space="preserve">, </w:t>
      </w:r>
      <w:r w:rsidR="00CC76DD" w:rsidRPr="00CC76DD">
        <w:t>MUSC Health &amp; Wellness Institute</w:t>
      </w:r>
    </w:p>
    <w:p w14:paraId="551F5D11" w14:textId="1140D2C7" w:rsidR="00563C6C" w:rsidRDefault="00F70282" w:rsidP="00427896">
      <w:pPr>
        <w:pStyle w:val="NoSpacing"/>
        <w:rPr>
          <w:b/>
          <w:bCs/>
        </w:rPr>
      </w:pPr>
      <w:r w:rsidRPr="00F70282">
        <w:rPr>
          <w:b/>
          <w:bCs/>
        </w:rPr>
        <w:t>Nutrition for Lifelong Health</w:t>
      </w:r>
    </w:p>
    <w:p w14:paraId="618B24BB" w14:textId="0E214C72" w:rsidR="00F70282" w:rsidRDefault="00B60B6F" w:rsidP="00427896">
      <w:pPr>
        <w:pStyle w:val="NoSpacing"/>
      </w:pPr>
      <w:r w:rsidRPr="00B60B6F">
        <w:t>Alaine Mills will provide an overview of how nutrition influences healthy aging, digestive health, and metabolism. Topics will include nutrient needs later in life, the role of the gut in overall wellness, and evidence-based strategies for maintaining muscle and vitality through diet.</w:t>
      </w:r>
    </w:p>
    <w:p w14:paraId="5D667813" w14:textId="77777777" w:rsidR="00F33796" w:rsidRDefault="00F33796" w:rsidP="00427896">
      <w:pPr>
        <w:pStyle w:val="NoSpacing"/>
      </w:pPr>
    </w:p>
    <w:p w14:paraId="4B96C731" w14:textId="3EFED22D" w:rsidR="00F33796" w:rsidRDefault="00895180" w:rsidP="00953410">
      <w:r>
        <w:rPr>
          <w:b/>
          <w:bCs/>
          <w:noProof/>
        </w:rPr>
        <w:drawing>
          <wp:anchor distT="0" distB="0" distL="114300" distR="114300" simplePos="0" relativeHeight="251674624" behindDoc="0" locked="0" layoutInCell="1" allowOverlap="1" wp14:anchorId="54E79F40" wp14:editId="589B8A4E">
            <wp:simplePos x="0" y="0"/>
            <wp:positionH relativeFrom="margin">
              <wp:align>left</wp:align>
            </wp:positionH>
            <wp:positionV relativeFrom="paragraph">
              <wp:posOffset>281940</wp:posOffset>
            </wp:positionV>
            <wp:extent cx="581025" cy="652780"/>
            <wp:effectExtent l="0" t="0" r="0" b="0"/>
            <wp:wrapSquare wrapText="bothSides"/>
            <wp:docPr id="6194648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912" cy="654163"/>
                    </a:xfrm>
                    <a:prstGeom prst="rect">
                      <a:avLst/>
                    </a:prstGeom>
                    <a:noFill/>
                  </pic:spPr>
                </pic:pic>
              </a:graphicData>
            </a:graphic>
            <wp14:sizeRelH relativeFrom="margin">
              <wp14:pctWidth>0</wp14:pctWidth>
            </wp14:sizeRelH>
            <wp14:sizeRelV relativeFrom="margin">
              <wp14:pctHeight>0</wp14:pctHeight>
            </wp14:sizeRelV>
          </wp:anchor>
        </w:drawing>
      </w:r>
      <w:r w:rsidR="008E444C">
        <w:t>March 9  2:30pm</w:t>
      </w:r>
      <w:r w:rsidR="00953410">
        <w:t xml:space="preserve"> </w:t>
      </w:r>
    </w:p>
    <w:p w14:paraId="7389B130" w14:textId="54B1AB20" w:rsidR="00953410" w:rsidRDefault="004E613A" w:rsidP="00D73C0C">
      <w:pPr>
        <w:pStyle w:val="NoSpacing"/>
      </w:pPr>
      <w:r w:rsidRPr="00D73C0C">
        <w:rPr>
          <w:b/>
          <w:bCs/>
        </w:rPr>
        <w:t>Lynn &amp; Cele</w:t>
      </w:r>
      <w:r w:rsidRPr="004E613A">
        <w:t xml:space="preserve"> (pronounced Seal) </w:t>
      </w:r>
      <w:r w:rsidRPr="00D73C0C">
        <w:rPr>
          <w:b/>
          <w:bCs/>
        </w:rPr>
        <w:t>Seldon</w:t>
      </w:r>
      <w:r>
        <w:t xml:space="preserve">, </w:t>
      </w:r>
      <w:r w:rsidR="00D73C0C" w:rsidRPr="00D73C0C">
        <w:t>Travel Journalists</w:t>
      </w:r>
    </w:p>
    <w:p w14:paraId="09F45D8B" w14:textId="4CAA42A7" w:rsidR="00827E0C" w:rsidRDefault="003351C8" w:rsidP="00D73C0C">
      <w:pPr>
        <w:pStyle w:val="NoSpacing"/>
        <w:rPr>
          <w:b/>
          <w:bCs/>
        </w:rPr>
      </w:pPr>
      <w:r w:rsidRPr="003351C8">
        <w:rPr>
          <w:b/>
          <w:bCs/>
        </w:rPr>
        <w:t xml:space="preserve">Travel Journalism and </w:t>
      </w:r>
      <w:r w:rsidR="00A075CC" w:rsidRPr="00A075CC">
        <w:rPr>
          <w:b/>
          <w:bCs/>
        </w:rPr>
        <w:t>100 Things to Do in the South Carolina Lowcountry Before You Die</w:t>
      </w:r>
      <w:r w:rsidR="00A075CC">
        <w:rPr>
          <w:b/>
          <w:bCs/>
        </w:rPr>
        <w:t xml:space="preserve"> </w:t>
      </w:r>
    </w:p>
    <w:p w14:paraId="3B1FCCAA" w14:textId="2346D830" w:rsidR="003351C8" w:rsidRPr="007C1E8C" w:rsidRDefault="004C57A0" w:rsidP="00D73C0C">
      <w:pPr>
        <w:pStyle w:val="NoSpacing"/>
        <w:rPr>
          <w:i/>
          <w:iCs/>
        </w:rPr>
      </w:pPr>
      <w:r w:rsidRPr="004C57A0">
        <w:t>Lynn and Cele Seldon will talk about how they became travel journalists, what kinds of travel writing they do</w:t>
      </w:r>
      <w:r w:rsidR="004E6DE1">
        <w:t>,</w:t>
      </w:r>
      <w:r w:rsidRPr="004C57A0">
        <w:t xml:space="preserve"> who they write for, their relationship with Pat Conroy, and their latest book, </w:t>
      </w:r>
      <w:r w:rsidRPr="007C1E8C">
        <w:rPr>
          <w:i/>
          <w:iCs/>
        </w:rPr>
        <w:t>100 Things to Do in the South Carolina Lowcountry Before You Die.</w:t>
      </w:r>
    </w:p>
    <w:p w14:paraId="0A4E4CC6" w14:textId="77777777" w:rsidR="00A075CC" w:rsidRDefault="00A075CC" w:rsidP="00D73C0C">
      <w:pPr>
        <w:pStyle w:val="NoSpacing"/>
      </w:pPr>
    </w:p>
    <w:p w14:paraId="27CFB88B" w14:textId="60449FFC" w:rsidR="00C50501" w:rsidRDefault="005F4F3E" w:rsidP="00F17558">
      <w:r>
        <w:rPr>
          <w:b/>
          <w:bCs/>
          <w:noProof/>
        </w:rPr>
        <w:drawing>
          <wp:anchor distT="0" distB="0" distL="114300" distR="114300" simplePos="0" relativeHeight="251675648" behindDoc="0" locked="0" layoutInCell="1" allowOverlap="1" wp14:anchorId="659BD46E" wp14:editId="62C88E47">
            <wp:simplePos x="0" y="0"/>
            <wp:positionH relativeFrom="margin">
              <wp:align>left</wp:align>
            </wp:positionH>
            <wp:positionV relativeFrom="paragraph">
              <wp:posOffset>287655</wp:posOffset>
            </wp:positionV>
            <wp:extent cx="426085" cy="638810"/>
            <wp:effectExtent l="0" t="0" r="0" b="8890"/>
            <wp:wrapSquare wrapText="bothSides"/>
            <wp:docPr id="10742827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913" cy="640371"/>
                    </a:xfrm>
                    <a:prstGeom prst="rect">
                      <a:avLst/>
                    </a:prstGeom>
                    <a:noFill/>
                  </pic:spPr>
                </pic:pic>
              </a:graphicData>
            </a:graphic>
            <wp14:sizeRelH relativeFrom="margin">
              <wp14:pctWidth>0</wp14:pctWidth>
            </wp14:sizeRelH>
            <wp14:sizeRelV relativeFrom="margin">
              <wp14:pctHeight>0</wp14:pctHeight>
            </wp14:sizeRelV>
          </wp:anchor>
        </w:drawing>
      </w:r>
      <w:r w:rsidR="00C50501">
        <w:t xml:space="preserve">March 16  1:00pm </w:t>
      </w:r>
    </w:p>
    <w:p w14:paraId="0E284E18" w14:textId="246F6363" w:rsidR="00F17558" w:rsidRDefault="00D7241A" w:rsidP="00F17558">
      <w:pPr>
        <w:pStyle w:val="NoSpacing"/>
      </w:pPr>
      <w:r w:rsidRPr="00D7241A">
        <w:rPr>
          <w:b/>
          <w:bCs/>
        </w:rPr>
        <w:t>Cheri Yates</w:t>
      </w:r>
      <w:r>
        <w:t xml:space="preserve">, </w:t>
      </w:r>
      <w:r w:rsidR="002D2586" w:rsidRPr="002D2586">
        <w:t>Executive Director</w:t>
      </w:r>
      <w:r w:rsidR="002D2586">
        <w:t xml:space="preserve">, </w:t>
      </w:r>
      <w:r w:rsidR="00997F67" w:rsidRPr="00997F67">
        <w:t>Friends of Charleston National Parks</w:t>
      </w:r>
    </w:p>
    <w:p w14:paraId="489BDA40" w14:textId="6B1EBE2D" w:rsidR="00997F67" w:rsidRDefault="003B5EEF" w:rsidP="00F17558">
      <w:pPr>
        <w:pStyle w:val="NoSpacing"/>
        <w:rPr>
          <w:b/>
          <w:bCs/>
        </w:rPr>
      </w:pPr>
      <w:r w:rsidRPr="003B5EEF">
        <w:rPr>
          <w:b/>
          <w:bCs/>
        </w:rPr>
        <w:t>Preserving the Past, Inspiring the Future: Friends of Charleston National Parks</w:t>
      </w:r>
    </w:p>
    <w:p w14:paraId="6D5B98DE" w14:textId="274F6A7C" w:rsidR="003B5EEF" w:rsidRDefault="00134128" w:rsidP="00F17558">
      <w:pPr>
        <w:pStyle w:val="NoSpacing"/>
      </w:pPr>
      <w:r w:rsidRPr="00134128">
        <w:t>Friends of Charleston National Parks support Fort Sumter, Fort Moultrie, the Charles Pinckney National Historic Site, and the Charleston Light. Their programs and events help preserve these important landmarks and connect the community to their stories. Cheri Yates will highlight Carolina Day 2026 activities and show the new 18-minute film The Battle of Sullivan’s Island.</w:t>
      </w:r>
    </w:p>
    <w:p w14:paraId="51A0D88A" w14:textId="77777777" w:rsidR="00E5602F" w:rsidRDefault="00E5602F" w:rsidP="00F17558">
      <w:pPr>
        <w:pStyle w:val="NoSpacing"/>
      </w:pPr>
    </w:p>
    <w:p w14:paraId="623E6F0A" w14:textId="13D383B2" w:rsidR="00E5602F" w:rsidRDefault="0057095C" w:rsidP="000433AD">
      <w:r>
        <w:rPr>
          <w:b/>
          <w:bCs/>
          <w:noProof/>
        </w:rPr>
        <w:drawing>
          <wp:anchor distT="0" distB="0" distL="114300" distR="114300" simplePos="0" relativeHeight="251676672" behindDoc="0" locked="0" layoutInCell="1" allowOverlap="1" wp14:anchorId="21BF45FA" wp14:editId="3470000F">
            <wp:simplePos x="0" y="0"/>
            <wp:positionH relativeFrom="margin">
              <wp:align>left</wp:align>
            </wp:positionH>
            <wp:positionV relativeFrom="paragraph">
              <wp:posOffset>284480</wp:posOffset>
            </wp:positionV>
            <wp:extent cx="508635" cy="647700"/>
            <wp:effectExtent l="0" t="0" r="5715" b="0"/>
            <wp:wrapSquare wrapText="bothSides"/>
            <wp:docPr id="3285715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635" cy="647700"/>
                    </a:xfrm>
                    <a:prstGeom prst="rect">
                      <a:avLst/>
                    </a:prstGeom>
                    <a:noFill/>
                  </pic:spPr>
                </pic:pic>
              </a:graphicData>
            </a:graphic>
            <wp14:sizeRelH relativeFrom="margin">
              <wp14:pctWidth>0</wp14:pctWidth>
            </wp14:sizeRelH>
            <wp14:sizeRelV relativeFrom="margin">
              <wp14:pctHeight>0</wp14:pctHeight>
            </wp14:sizeRelV>
          </wp:anchor>
        </w:drawing>
      </w:r>
      <w:r w:rsidR="000433AD">
        <w:t xml:space="preserve">March 16  2:30pm </w:t>
      </w:r>
    </w:p>
    <w:p w14:paraId="5DD4A58F" w14:textId="5EB65479" w:rsidR="000433AD" w:rsidRDefault="00F57729" w:rsidP="000433AD">
      <w:pPr>
        <w:pStyle w:val="NoSpacing"/>
      </w:pPr>
      <w:r w:rsidRPr="00BD228A">
        <w:rPr>
          <w:b/>
          <w:bCs/>
        </w:rPr>
        <w:t>Julian Gooding</w:t>
      </w:r>
      <w:r w:rsidR="00BD228A">
        <w:t xml:space="preserve">, </w:t>
      </w:r>
      <w:r w:rsidR="00036CD6" w:rsidRPr="00036CD6">
        <w:t>Documentary Filmmaker, Storyteller, Food-ways Historian</w:t>
      </w:r>
      <w:r w:rsidR="00036CD6">
        <w:t>, CCPL</w:t>
      </w:r>
    </w:p>
    <w:p w14:paraId="4C307A4B" w14:textId="074439A4" w:rsidR="003D1567" w:rsidRPr="00111C4A" w:rsidRDefault="00111C4A" w:rsidP="000433AD">
      <w:pPr>
        <w:pStyle w:val="NoSpacing"/>
        <w:rPr>
          <w:b/>
          <w:bCs/>
        </w:rPr>
      </w:pPr>
      <w:r w:rsidRPr="00111C4A">
        <w:rPr>
          <w:b/>
          <w:bCs/>
        </w:rPr>
        <w:t>Voices Unheard: The Whole Story of the American Revolution</w:t>
      </w:r>
    </w:p>
    <w:p w14:paraId="63955E7F" w14:textId="36BCDF0C" w:rsidR="007751BE" w:rsidRDefault="00957D2F" w:rsidP="00957D2F">
      <w:pPr>
        <w:pStyle w:val="NoSpacing"/>
      </w:pPr>
      <w:r w:rsidRPr="00957D2F">
        <w:t>As we approach the 250th anniversary of the American Revolution, Julian Gooding invites us to tell the whole story—one that includes the often-overlooked roles of enslaved Africans, Indigenous peoples, and women. He will explore the true meaning of “all men are created equal” through the lens of those denied equality.</w:t>
      </w:r>
    </w:p>
    <w:p w14:paraId="72B12070" w14:textId="77777777" w:rsidR="00431EDA" w:rsidRDefault="00431EDA" w:rsidP="00957D2F">
      <w:pPr>
        <w:pStyle w:val="NoSpacing"/>
      </w:pPr>
    </w:p>
    <w:p w14:paraId="4EFE6F57" w14:textId="055F55ED" w:rsidR="00431EDA" w:rsidRDefault="00ED5CF0" w:rsidP="00431EDA">
      <w:r>
        <w:rPr>
          <w:b/>
          <w:bCs/>
          <w:noProof/>
        </w:rPr>
        <w:drawing>
          <wp:anchor distT="0" distB="0" distL="114300" distR="114300" simplePos="0" relativeHeight="251677696" behindDoc="0" locked="0" layoutInCell="1" allowOverlap="1" wp14:anchorId="6F84841F" wp14:editId="0E783E7D">
            <wp:simplePos x="0" y="0"/>
            <wp:positionH relativeFrom="margin">
              <wp:align>left</wp:align>
            </wp:positionH>
            <wp:positionV relativeFrom="paragraph">
              <wp:posOffset>280670</wp:posOffset>
            </wp:positionV>
            <wp:extent cx="561975" cy="650240"/>
            <wp:effectExtent l="0" t="0" r="0" b="0"/>
            <wp:wrapSquare wrapText="bothSides"/>
            <wp:docPr id="7056705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472" cy="654721"/>
                    </a:xfrm>
                    <a:prstGeom prst="rect">
                      <a:avLst/>
                    </a:prstGeom>
                    <a:noFill/>
                  </pic:spPr>
                </pic:pic>
              </a:graphicData>
            </a:graphic>
            <wp14:sizeRelH relativeFrom="margin">
              <wp14:pctWidth>0</wp14:pctWidth>
            </wp14:sizeRelH>
            <wp14:sizeRelV relativeFrom="margin">
              <wp14:pctHeight>0</wp14:pctHeight>
            </wp14:sizeRelV>
          </wp:anchor>
        </w:drawing>
      </w:r>
      <w:r w:rsidR="00431EDA">
        <w:t xml:space="preserve">March 23  1:00pm </w:t>
      </w:r>
    </w:p>
    <w:p w14:paraId="443D60EF" w14:textId="6157EE56" w:rsidR="00431EDA" w:rsidRDefault="00F56E11" w:rsidP="00431EDA">
      <w:pPr>
        <w:pStyle w:val="NoSpacing"/>
      </w:pPr>
      <w:r w:rsidRPr="00F56E11">
        <w:rPr>
          <w:b/>
          <w:bCs/>
        </w:rPr>
        <w:t xml:space="preserve">Captain </w:t>
      </w:r>
      <w:r w:rsidR="00CF35DF" w:rsidRPr="00CF35DF">
        <w:rPr>
          <w:b/>
          <w:bCs/>
        </w:rPr>
        <w:t>John Cameron</w:t>
      </w:r>
      <w:r w:rsidR="00CF35DF">
        <w:t xml:space="preserve">, </w:t>
      </w:r>
      <w:r w:rsidR="00B96C65" w:rsidRPr="00B96C65">
        <w:t>Executive Director of the Maritime Association</w:t>
      </w:r>
    </w:p>
    <w:p w14:paraId="1F44E230" w14:textId="34B52390" w:rsidR="00A348EB" w:rsidRDefault="00FD234A" w:rsidP="00431EDA">
      <w:pPr>
        <w:pStyle w:val="NoSpacing"/>
        <w:rPr>
          <w:b/>
          <w:bCs/>
        </w:rPr>
      </w:pPr>
      <w:r w:rsidRPr="00FD234A">
        <w:rPr>
          <w:b/>
          <w:bCs/>
        </w:rPr>
        <w:t>Harbor Pilot Operations</w:t>
      </w:r>
    </w:p>
    <w:p w14:paraId="29753996" w14:textId="2ECA92C1" w:rsidR="00207165" w:rsidRPr="00207165" w:rsidRDefault="005F684B" w:rsidP="00431EDA">
      <w:pPr>
        <w:pStyle w:val="NoSpacing"/>
      </w:pPr>
      <w:r w:rsidRPr="005F684B">
        <w:t xml:space="preserve">As Executive Director of the Charleston Branch Pilots since 2009, Captain John Cameron directs harbor pilot operations serving all trade through the Port of Charleston and manages government and industry affairs.  </w:t>
      </w:r>
    </w:p>
    <w:p w14:paraId="79D950F7" w14:textId="77777777" w:rsidR="005E2771" w:rsidRDefault="005E2771" w:rsidP="005613CD">
      <w:pPr>
        <w:pStyle w:val="NoSpacing"/>
      </w:pPr>
    </w:p>
    <w:p w14:paraId="1FF6C249" w14:textId="0B4CF8BB" w:rsidR="00D379E7" w:rsidRDefault="00A809EB" w:rsidP="00845CFB">
      <w:r>
        <w:rPr>
          <w:b/>
          <w:bCs/>
          <w:noProof/>
        </w:rPr>
        <w:drawing>
          <wp:anchor distT="0" distB="0" distL="114300" distR="114300" simplePos="0" relativeHeight="251678720" behindDoc="0" locked="0" layoutInCell="1" allowOverlap="1" wp14:anchorId="541E650A" wp14:editId="74A014AF">
            <wp:simplePos x="0" y="0"/>
            <wp:positionH relativeFrom="margin">
              <wp:align>left</wp:align>
            </wp:positionH>
            <wp:positionV relativeFrom="paragraph">
              <wp:posOffset>286385</wp:posOffset>
            </wp:positionV>
            <wp:extent cx="495300" cy="636905"/>
            <wp:effectExtent l="0" t="0" r="0" b="0"/>
            <wp:wrapSquare wrapText="bothSides"/>
            <wp:docPr id="11091647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596" cy="637667"/>
                    </a:xfrm>
                    <a:prstGeom prst="rect">
                      <a:avLst/>
                    </a:prstGeom>
                    <a:noFill/>
                  </pic:spPr>
                </pic:pic>
              </a:graphicData>
            </a:graphic>
            <wp14:sizeRelH relativeFrom="margin">
              <wp14:pctWidth>0</wp14:pctWidth>
            </wp14:sizeRelH>
            <wp14:sizeRelV relativeFrom="margin">
              <wp14:pctHeight>0</wp14:pctHeight>
            </wp14:sizeRelV>
          </wp:anchor>
        </w:drawing>
      </w:r>
      <w:r w:rsidR="00845CFB">
        <w:t xml:space="preserve">March 23  2:30pm </w:t>
      </w:r>
    </w:p>
    <w:p w14:paraId="4B94674E" w14:textId="1A10A314" w:rsidR="00845CFB" w:rsidRDefault="00EA5843" w:rsidP="00845CFB">
      <w:pPr>
        <w:pStyle w:val="NoSpacing"/>
      </w:pPr>
      <w:r w:rsidRPr="00EA5843">
        <w:rPr>
          <w:b/>
          <w:bCs/>
        </w:rPr>
        <w:t>Jodi A. Barnes</w:t>
      </w:r>
      <w:r>
        <w:t>,</w:t>
      </w:r>
      <w:r w:rsidR="0021549B" w:rsidRPr="0021549B">
        <w:t xml:space="preserve"> Heritage Trust Archaeologist</w:t>
      </w:r>
      <w:r w:rsidR="0021549B">
        <w:t xml:space="preserve">, </w:t>
      </w:r>
      <w:r w:rsidR="009306FF" w:rsidRPr="009306FF">
        <w:t>S</w:t>
      </w:r>
      <w:r w:rsidR="000E1997">
        <w:t>C</w:t>
      </w:r>
      <w:r w:rsidR="009306FF" w:rsidRPr="009306FF">
        <w:t xml:space="preserve"> Department of Natural Resources</w:t>
      </w:r>
      <w:r>
        <w:t xml:space="preserve"> </w:t>
      </w:r>
    </w:p>
    <w:p w14:paraId="449ED053" w14:textId="518534A5" w:rsidR="000E1997" w:rsidRDefault="000A63EA" w:rsidP="00845CFB">
      <w:pPr>
        <w:pStyle w:val="NoSpacing"/>
        <w:rPr>
          <w:b/>
          <w:bCs/>
        </w:rPr>
      </w:pPr>
      <w:r w:rsidRPr="00772BD9">
        <w:rPr>
          <w:b/>
          <w:bCs/>
        </w:rPr>
        <w:t>Archaeology of Gullah Geechee Foodways from Slave Trade to the Great Migration</w:t>
      </w:r>
    </w:p>
    <w:p w14:paraId="265DF9B7" w14:textId="64C35FD1" w:rsidR="00772BD9" w:rsidRDefault="00EA6426" w:rsidP="00845CFB">
      <w:pPr>
        <w:pStyle w:val="NoSpacing"/>
      </w:pPr>
      <w:r w:rsidRPr="00EA6426">
        <w:t xml:space="preserve">Foodways are the shared ways that people think about, procure, distribute, preserve, and consume foods. Jodi Barnes will talk about ongoing archaeological research in the South Carolina </w:t>
      </w:r>
      <w:proofErr w:type="spellStart"/>
      <w:r w:rsidRPr="00EA6426">
        <w:t>lowcountry</w:t>
      </w:r>
      <w:proofErr w:type="spellEnd"/>
      <w:r w:rsidRPr="00EA6426">
        <w:t xml:space="preserve"> and what it tells us about the origins of Gullah Geechee foodways.</w:t>
      </w:r>
    </w:p>
    <w:p w14:paraId="46C71006" w14:textId="77777777" w:rsidR="002353DE" w:rsidRDefault="002353DE" w:rsidP="00845CFB">
      <w:pPr>
        <w:pStyle w:val="NoSpacing"/>
      </w:pPr>
    </w:p>
    <w:p w14:paraId="0686F257" w14:textId="77777777" w:rsidR="007514E9" w:rsidRDefault="007514E9" w:rsidP="00845CFB">
      <w:pPr>
        <w:pStyle w:val="NoSpacing"/>
      </w:pPr>
    </w:p>
    <w:p w14:paraId="1180800D" w14:textId="77777777" w:rsidR="007514E9" w:rsidRDefault="007514E9" w:rsidP="00845CFB">
      <w:pPr>
        <w:pStyle w:val="NoSpacing"/>
      </w:pPr>
    </w:p>
    <w:p w14:paraId="36AEEF61" w14:textId="77777777" w:rsidR="007514E9" w:rsidRDefault="007514E9" w:rsidP="00845CFB">
      <w:pPr>
        <w:pStyle w:val="NoSpacing"/>
      </w:pPr>
    </w:p>
    <w:p w14:paraId="68AFEF65" w14:textId="77777777" w:rsidR="007514E9" w:rsidRDefault="007514E9" w:rsidP="00845CFB">
      <w:pPr>
        <w:pStyle w:val="NoSpacing"/>
      </w:pPr>
    </w:p>
    <w:p w14:paraId="07C426F9" w14:textId="77777777" w:rsidR="007514E9" w:rsidRDefault="007514E9" w:rsidP="00845CFB">
      <w:pPr>
        <w:pStyle w:val="NoSpacing"/>
      </w:pPr>
    </w:p>
    <w:p w14:paraId="587AADEB" w14:textId="6E538045" w:rsidR="002353DE" w:rsidRDefault="00827F10" w:rsidP="00827F10">
      <w:r>
        <w:lastRenderedPageBreak/>
        <w:t xml:space="preserve">March 30  1:00pm </w:t>
      </w:r>
    </w:p>
    <w:p w14:paraId="2A4263CF" w14:textId="646D307F" w:rsidR="00827F10" w:rsidRDefault="007514E9" w:rsidP="00827F10">
      <w:pPr>
        <w:pStyle w:val="NoSpacing"/>
      </w:pPr>
      <w:r>
        <w:rPr>
          <w:b/>
          <w:bCs/>
          <w:noProof/>
        </w:rPr>
        <w:drawing>
          <wp:anchor distT="0" distB="0" distL="114300" distR="114300" simplePos="0" relativeHeight="251679744" behindDoc="0" locked="0" layoutInCell="1" allowOverlap="1" wp14:anchorId="0B6BF377" wp14:editId="3C6BD8B4">
            <wp:simplePos x="0" y="0"/>
            <wp:positionH relativeFrom="column">
              <wp:posOffset>0</wp:posOffset>
            </wp:positionH>
            <wp:positionV relativeFrom="paragraph">
              <wp:posOffset>0</wp:posOffset>
            </wp:positionV>
            <wp:extent cx="524510" cy="652145"/>
            <wp:effectExtent l="0" t="0" r="8890" b="0"/>
            <wp:wrapSquare wrapText="bothSides"/>
            <wp:docPr id="10983525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510" cy="652145"/>
                    </a:xfrm>
                    <a:prstGeom prst="rect">
                      <a:avLst/>
                    </a:prstGeom>
                    <a:noFill/>
                  </pic:spPr>
                </pic:pic>
              </a:graphicData>
            </a:graphic>
          </wp:anchor>
        </w:drawing>
      </w:r>
      <w:r w:rsidR="00EB04E1" w:rsidRPr="00EB04E1">
        <w:rPr>
          <w:b/>
          <w:bCs/>
        </w:rPr>
        <w:t>Marvella Ford</w:t>
      </w:r>
      <w:r w:rsidR="00EB04E1">
        <w:t xml:space="preserve">, </w:t>
      </w:r>
      <w:r w:rsidR="00E1184B" w:rsidRPr="00E1184B">
        <w:t>Department of Public Health Sciences</w:t>
      </w:r>
      <w:r w:rsidR="00E1184B">
        <w:t>,</w:t>
      </w:r>
      <w:r w:rsidR="00E1184B" w:rsidRPr="00E1184B">
        <w:t xml:space="preserve"> </w:t>
      </w:r>
      <w:r w:rsidR="00A961AF">
        <w:t>MUSC</w:t>
      </w:r>
      <w:r w:rsidR="00BD6D12">
        <w:t xml:space="preserve">, </w:t>
      </w:r>
      <w:r w:rsidR="00C76DB7" w:rsidRPr="00C76DB7">
        <w:t>Hollings Cancer Center</w:t>
      </w:r>
    </w:p>
    <w:p w14:paraId="6B626A78" w14:textId="375414AB" w:rsidR="00E2230C" w:rsidRDefault="00E2230C" w:rsidP="00827F10">
      <w:pPr>
        <w:pStyle w:val="NoSpacing"/>
        <w:rPr>
          <w:b/>
          <w:bCs/>
        </w:rPr>
      </w:pPr>
      <w:r w:rsidRPr="00E2230C">
        <w:rPr>
          <w:b/>
          <w:bCs/>
        </w:rPr>
        <w:t>Colorectal Cancer in South Carolina</w:t>
      </w:r>
    </w:p>
    <w:p w14:paraId="1EC6AE15" w14:textId="273C3793" w:rsidR="00E2230C" w:rsidRDefault="008F4A87" w:rsidP="00827F10">
      <w:pPr>
        <w:pStyle w:val="NoSpacing"/>
      </w:pPr>
      <w:r w:rsidRPr="008F4A87">
        <w:t>March is Colorectal Cancer Awareness Month. Marvella Ford will describe colorectal cancer incidence and mortality rates in South Carolina, highlighting rates in specific population groups. She will describe lifestyle factors that are associated with colorectal cancer risks. She will also describe different methods for colorectal cancer screening.</w:t>
      </w:r>
    </w:p>
    <w:p w14:paraId="2C67F041" w14:textId="77777777" w:rsidR="00BE6B67" w:rsidRDefault="00BE6B67" w:rsidP="00827F10">
      <w:pPr>
        <w:pStyle w:val="NoSpacing"/>
      </w:pPr>
    </w:p>
    <w:p w14:paraId="76C4DC18" w14:textId="5C8BC9DD" w:rsidR="00BE6B67" w:rsidRDefault="004F3AF8" w:rsidP="00632043">
      <w:r>
        <w:rPr>
          <w:b/>
          <w:bCs/>
          <w:noProof/>
        </w:rPr>
        <w:drawing>
          <wp:anchor distT="0" distB="0" distL="114300" distR="114300" simplePos="0" relativeHeight="251680768" behindDoc="0" locked="0" layoutInCell="1" allowOverlap="1" wp14:anchorId="58756465" wp14:editId="79CC18EB">
            <wp:simplePos x="0" y="0"/>
            <wp:positionH relativeFrom="margin">
              <wp:align>left</wp:align>
            </wp:positionH>
            <wp:positionV relativeFrom="paragraph">
              <wp:posOffset>282575</wp:posOffset>
            </wp:positionV>
            <wp:extent cx="438150" cy="648335"/>
            <wp:effectExtent l="0" t="0" r="0" b="0"/>
            <wp:wrapSquare wrapText="bothSides"/>
            <wp:docPr id="106743038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648335"/>
                    </a:xfrm>
                    <a:prstGeom prst="rect">
                      <a:avLst/>
                    </a:prstGeom>
                    <a:noFill/>
                  </pic:spPr>
                </pic:pic>
              </a:graphicData>
            </a:graphic>
            <wp14:sizeRelH relativeFrom="margin">
              <wp14:pctWidth>0</wp14:pctWidth>
            </wp14:sizeRelH>
            <wp14:sizeRelV relativeFrom="margin">
              <wp14:pctHeight>0</wp14:pctHeight>
            </wp14:sizeRelV>
          </wp:anchor>
        </w:drawing>
      </w:r>
      <w:r w:rsidR="00BE6B67">
        <w:t xml:space="preserve">March </w:t>
      </w:r>
      <w:r w:rsidR="00632043">
        <w:t xml:space="preserve">30  2:30pm </w:t>
      </w:r>
    </w:p>
    <w:p w14:paraId="1024039C" w14:textId="199AA3D4" w:rsidR="0045680E" w:rsidRDefault="00BE5ECD" w:rsidP="0045680E">
      <w:pPr>
        <w:pStyle w:val="NoSpacing"/>
      </w:pPr>
      <w:r w:rsidRPr="00BE5ECD">
        <w:rPr>
          <w:b/>
          <w:bCs/>
        </w:rPr>
        <w:t>Margaret Seidler</w:t>
      </w:r>
      <w:r>
        <w:t xml:space="preserve">, </w:t>
      </w:r>
      <w:r w:rsidR="00B377E0" w:rsidRPr="00B377E0">
        <w:t>Accidental Historian and Author</w:t>
      </w:r>
    </w:p>
    <w:p w14:paraId="5793EA22" w14:textId="5DF0B8F1" w:rsidR="00B377E0" w:rsidRDefault="00993022" w:rsidP="0045680E">
      <w:pPr>
        <w:pStyle w:val="NoSpacing"/>
        <w:rPr>
          <w:b/>
          <w:bCs/>
        </w:rPr>
      </w:pPr>
      <w:r w:rsidRPr="00993022">
        <w:rPr>
          <w:b/>
          <w:bCs/>
        </w:rPr>
        <w:t>“Payne-</w:t>
      </w:r>
      <w:proofErr w:type="spellStart"/>
      <w:r w:rsidRPr="00993022">
        <w:rPr>
          <w:b/>
          <w:bCs/>
        </w:rPr>
        <w:t>ful</w:t>
      </w:r>
      <w:proofErr w:type="spellEnd"/>
      <w:r w:rsidRPr="00993022">
        <w:rPr>
          <w:b/>
          <w:bCs/>
        </w:rPr>
        <w:t>” Business: Charleston’s Journey to Truth</w:t>
      </w:r>
    </w:p>
    <w:p w14:paraId="0464CA1D" w14:textId="44D179A2" w:rsidR="00993022" w:rsidRDefault="007242EA" w:rsidP="0045680E">
      <w:pPr>
        <w:pStyle w:val="NoSpacing"/>
      </w:pPr>
      <w:r w:rsidRPr="007242EA">
        <w:t>DNA testing revealed cousins of African descent; genealogical research uncovered a Charleston family history that shook me to my core. My family hails from nearly 100 years of slave trade. My ancestor was William Payne. I faced only one choice, share the truth. “</w:t>
      </w:r>
      <w:r w:rsidRPr="009A2B52">
        <w:rPr>
          <w:i/>
          <w:iCs/>
        </w:rPr>
        <w:t>Payne-</w:t>
      </w:r>
      <w:proofErr w:type="spellStart"/>
      <w:r w:rsidRPr="009A2B52">
        <w:rPr>
          <w:i/>
          <w:iCs/>
        </w:rPr>
        <w:t>ful</w:t>
      </w:r>
      <w:proofErr w:type="spellEnd"/>
      <w:r w:rsidRPr="009A2B52">
        <w:rPr>
          <w:i/>
          <w:iCs/>
        </w:rPr>
        <w:t>” Business: Charleston’s Journey to Truth</w:t>
      </w:r>
      <w:r w:rsidRPr="007242EA">
        <w:t>, is a collaboration with another SC native, African American artist John W. Jones.</w:t>
      </w:r>
    </w:p>
    <w:p w14:paraId="406448BF" w14:textId="77777777" w:rsidR="00FC4C85" w:rsidRDefault="00FC4C85" w:rsidP="0045680E">
      <w:pPr>
        <w:pStyle w:val="NoSpacing"/>
      </w:pPr>
    </w:p>
    <w:p w14:paraId="6F4EF345" w14:textId="574ED5BE" w:rsidR="00FC4C85" w:rsidRDefault="00FC4C85" w:rsidP="0045680E">
      <w:pPr>
        <w:pStyle w:val="NoSpacing"/>
        <w:rPr>
          <w:b/>
          <w:bCs/>
        </w:rPr>
      </w:pPr>
      <w:r>
        <w:t xml:space="preserve">April 6  1:00pm  </w:t>
      </w:r>
      <w:r w:rsidR="009A2B52" w:rsidRPr="009A2B52">
        <w:rPr>
          <w:b/>
          <w:bCs/>
        </w:rPr>
        <w:t>No CCR – Easter Break</w:t>
      </w:r>
    </w:p>
    <w:p w14:paraId="25A251C9" w14:textId="77777777" w:rsidR="0037199D" w:rsidRDefault="0037199D" w:rsidP="0045680E">
      <w:pPr>
        <w:pStyle w:val="NoSpacing"/>
        <w:rPr>
          <w:b/>
          <w:bCs/>
        </w:rPr>
      </w:pPr>
    </w:p>
    <w:p w14:paraId="2885A0E0" w14:textId="1BA9CD15" w:rsidR="0037199D" w:rsidRDefault="00C67FF9" w:rsidP="00767013">
      <w:r>
        <w:rPr>
          <w:b/>
          <w:bCs/>
          <w:noProof/>
        </w:rPr>
        <w:drawing>
          <wp:anchor distT="0" distB="0" distL="114300" distR="114300" simplePos="0" relativeHeight="251681792" behindDoc="0" locked="0" layoutInCell="1" allowOverlap="1" wp14:anchorId="11BD8F99" wp14:editId="5C560A49">
            <wp:simplePos x="0" y="0"/>
            <wp:positionH relativeFrom="margin">
              <wp:align>left</wp:align>
            </wp:positionH>
            <wp:positionV relativeFrom="paragraph">
              <wp:posOffset>281305</wp:posOffset>
            </wp:positionV>
            <wp:extent cx="403860" cy="638175"/>
            <wp:effectExtent l="0" t="0" r="0" b="0"/>
            <wp:wrapSquare wrapText="bothSides"/>
            <wp:docPr id="540203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4616" cy="638804"/>
                    </a:xfrm>
                    <a:prstGeom prst="rect">
                      <a:avLst/>
                    </a:prstGeom>
                    <a:noFill/>
                  </pic:spPr>
                </pic:pic>
              </a:graphicData>
            </a:graphic>
            <wp14:sizeRelH relativeFrom="margin">
              <wp14:pctWidth>0</wp14:pctWidth>
            </wp14:sizeRelH>
            <wp14:sizeRelV relativeFrom="margin">
              <wp14:pctHeight>0</wp14:pctHeight>
            </wp14:sizeRelV>
          </wp:anchor>
        </w:drawing>
      </w:r>
      <w:r w:rsidR="00767013" w:rsidRPr="00767013">
        <w:t xml:space="preserve">April </w:t>
      </w:r>
      <w:r w:rsidR="00767013">
        <w:t xml:space="preserve">13  1:00pm </w:t>
      </w:r>
    </w:p>
    <w:p w14:paraId="4EC93BEA" w14:textId="6E49AE1F" w:rsidR="00767013" w:rsidRDefault="00531AB2" w:rsidP="00767013">
      <w:pPr>
        <w:pStyle w:val="NoSpacing"/>
      </w:pPr>
      <w:r w:rsidRPr="00CF665A">
        <w:rPr>
          <w:b/>
          <w:bCs/>
        </w:rPr>
        <w:t>Meagan McMahon</w:t>
      </w:r>
      <w:r w:rsidR="00CF665A">
        <w:t xml:space="preserve">, </w:t>
      </w:r>
      <w:r w:rsidR="008635C9" w:rsidRPr="008635C9">
        <w:t>Patron Experience and Marketing Manager</w:t>
      </w:r>
      <w:r w:rsidR="008635C9">
        <w:t xml:space="preserve">, </w:t>
      </w:r>
      <w:r w:rsidR="00464213" w:rsidRPr="00464213">
        <w:t>PURE Theatre</w:t>
      </w:r>
    </w:p>
    <w:p w14:paraId="2C8EADBD" w14:textId="10B747BC" w:rsidR="00464213" w:rsidRDefault="00A94F6E" w:rsidP="00767013">
      <w:pPr>
        <w:pStyle w:val="NoSpacing"/>
        <w:rPr>
          <w:b/>
          <w:bCs/>
        </w:rPr>
      </w:pPr>
      <w:r w:rsidRPr="001569DC">
        <w:rPr>
          <w:b/>
          <w:bCs/>
        </w:rPr>
        <w:t>Performing Knowledge: Theatre as a Tool for Education and Empathy</w:t>
      </w:r>
    </w:p>
    <w:p w14:paraId="1FC28A4B" w14:textId="05974E9C" w:rsidR="001569DC" w:rsidRDefault="004455AC" w:rsidP="00767013">
      <w:pPr>
        <w:pStyle w:val="NoSpacing"/>
      </w:pPr>
      <w:r w:rsidRPr="004455AC">
        <w:t>In performing knowledge, theater is a tool for education and empathy, both for students in the classroom and students of life. Meagan McMahon will explore how theater is an accessible tool for empathy, communication, and developing independence through all walks of life.</w:t>
      </w:r>
    </w:p>
    <w:p w14:paraId="3D6FA468" w14:textId="77777777" w:rsidR="007E43F9" w:rsidRDefault="007E43F9" w:rsidP="00767013">
      <w:pPr>
        <w:pStyle w:val="NoSpacing"/>
      </w:pPr>
    </w:p>
    <w:p w14:paraId="2BE7F2B8" w14:textId="14CC5B87" w:rsidR="007E43F9" w:rsidRDefault="00BF7D0D" w:rsidP="005963A2">
      <w:r>
        <w:rPr>
          <w:b/>
          <w:bCs/>
          <w:noProof/>
        </w:rPr>
        <w:drawing>
          <wp:anchor distT="0" distB="0" distL="114300" distR="114300" simplePos="0" relativeHeight="251682816" behindDoc="0" locked="0" layoutInCell="1" allowOverlap="1" wp14:anchorId="69FDB7F5" wp14:editId="68267BA3">
            <wp:simplePos x="0" y="0"/>
            <wp:positionH relativeFrom="margin">
              <wp:align>left</wp:align>
            </wp:positionH>
            <wp:positionV relativeFrom="paragraph">
              <wp:posOffset>287020</wp:posOffset>
            </wp:positionV>
            <wp:extent cx="467360" cy="628650"/>
            <wp:effectExtent l="0" t="0" r="8890" b="0"/>
            <wp:wrapSquare wrapText="bothSides"/>
            <wp:docPr id="259067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0127" cy="631752"/>
                    </a:xfrm>
                    <a:prstGeom prst="rect">
                      <a:avLst/>
                    </a:prstGeom>
                    <a:noFill/>
                  </pic:spPr>
                </pic:pic>
              </a:graphicData>
            </a:graphic>
            <wp14:sizeRelH relativeFrom="margin">
              <wp14:pctWidth>0</wp14:pctWidth>
            </wp14:sizeRelH>
            <wp14:sizeRelV relativeFrom="margin">
              <wp14:pctHeight>0</wp14:pctHeight>
            </wp14:sizeRelV>
          </wp:anchor>
        </w:drawing>
      </w:r>
      <w:r w:rsidR="007E43F9">
        <w:t xml:space="preserve">April 13  </w:t>
      </w:r>
      <w:r w:rsidR="005963A2">
        <w:t xml:space="preserve">2:30pm </w:t>
      </w:r>
    </w:p>
    <w:p w14:paraId="7883BAD0" w14:textId="672BC25D" w:rsidR="005963A2" w:rsidRDefault="00F11D3F" w:rsidP="005963A2">
      <w:pPr>
        <w:pStyle w:val="NoSpacing"/>
      </w:pPr>
      <w:r w:rsidRPr="00502EBF">
        <w:rPr>
          <w:b/>
          <w:bCs/>
        </w:rPr>
        <w:t>Katherine Regan Sterba</w:t>
      </w:r>
      <w:r>
        <w:t xml:space="preserve">, </w:t>
      </w:r>
      <w:r w:rsidR="002752F9" w:rsidRPr="002752F9">
        <w:t>Professor of Public Health Sciences</w:t>
      </w:r>
      <w:r w:rsidR="002752F9">
        <w:t>, MUSC</w:t>
      </w:r>
    </w:p>
    <w:p w14:paraId="5DFE4E19" w14:textId="67F4A5D1" w:rsidR="002752F9" w:rsidRDefault="008F3E4C" w:rsidP="005963A2">
      <w:pPr>
        <w:pStyle w:val="NoSpacing"/>
        <w:rPr>
          <w:b/>
          <w:bCs/>
        </w:rPr>
      </w:pPr>
      <w:r w:rsidRPr="008F3E4C">
        <w:rPr>
          <w:b/>
          <w:bCs/>
        </w:rPr>
        <w:t>Caring for a Loved One with Cancer: Research Highlights and Future Directions</w:t>
      </w:r>
    </w:p>
    <w:p w14:paraId="645290C6" w14:textId="498324F9" w:rsidR="008F3E4C" w:rsidRDefault="000E1CD5" w:rsidP="005963A2">
      <w:pPr>
        <w:pStyle w:val="NoSpacing"/>
      </w:pPr>
      <w:r w:rsidRPr="000E1CD5">
        <w:t>Over 6 million adults care for a family member or friend with cancer. They provide uncompensated care at home and perform complex symptom management, medical and nursing tasks, and report limited training in how to complete these tasks. Katherine Sterba will highlight the challenges experienced by cancer caregivers and new directions for supportive care services for caregivers.</w:t>
      </w:r>
    </w:p>
    <w:p w14:paraId="46C27BF0" w14:textId="77777777" w:rsidR="007226F8" w:rsidRDefault="007226F8" w:rsidP="005963A2">
      <w:pPr>
        <w:pStyle w:val="NoSpacing"/>
      </w:pPr>
    </w:p>
    <w:p w14:paraId="65933E0B" w14:textId="70398871" w:rsidR="00634128" w:rsidRDefault="001B4E03" w:rsidP="00634128">
      <w:r>
        <w:rPr>
          <w:b/>
          <w:bCs/>
          <w:noProof/>
        </w:rPr>
        <w:drawing>
          <wp:anchor distT="0" distB="0" distL="114300" distR="114300" simplePos="0" relativeHeight="251683840" behindDoc="0" locked="0" layoutInCell="1" allowOverlap="1" wp14:anchorId="432C7547" wp14:editId="45E23C44">
            <wp:simplePos x="0" y="0"/>
            <wp:positionH relativeFrom="margin">
              <wp:align>left</wp:align>
            </wp:positionH>
            <wp:positionV relativeFrom="paragraph">
              <wp:posOffset>285115</wp:posOffset>
            </wp:positionV>
            <wp:extent cx="600075" cy="600075"/>
            <wp:effectExtent l="0" t="0" r="9525" b="9525"/>
            <wp:wrapSquare wrapText="bothSides"/>
            <wp:docPr id="21381047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pic:spPr>
                </pic:pic>
              </a:graphicData>
            </a:graphic>
            <wp14:sizeRelH relativeFrom="margin">
              <wp14:pctWidth>0</wp14:pctWidth>
            </wp14:sizeRelH>
            <wp14:sizeRelV relativeFrom="margin">
              <wp14:pctHeight>0</wp14:pctHeight>
            </wp14:sizeRelV>
          </wp:anchor>
        </w:drawing>
      </w:r>
      <w:r w:rsidR="00CE027C">
        <w:t xml:space="preserve">April </w:t>
      </w:r>
      <w:r w:rsidR="00AE504F">
        <w:t>20  1:00pm</w:t>
      </w:r>
    </w:p>
    <w:p w14:paraId="33CACF36" w14:textId="5C1A18E2" w:rsidR="00AE504F" w:rsidRDefault="007478F4" w:rsidP="00634128">
      <w:pPr>
        <w:pStyle w:val="NoSpacing"/>
      </w:pPr>
      <w:r w:rsidRPr="007478F4">
        <w:rPr>
          <w:b/>
          <w:bCs/>
        </w:rPr>
        <w:t>Gregory Frohnsdorff</w:t>
      </w:r>
      <w:r>
        <w:t xml:space="preserve">, </w:t>
      </w:r>
      <w:r w:rsidR="008F59F1" w:rsidRPr="008F59F1">
        <w:t>Independent researcher; retired librarian</w:t>
      </w:r>
      <w:r w:rsidR="008F59F1">
        <w:t xml:space="preserve">, </w:t>
      </w:r>
      <w:r w:rsidR="002B13E0">
        <w:t>CCPL, The Citadel</w:t>
      </w:r>
    </w:p>
    <w:p w14:paraId="5A04D26B" w14:textId="47C67067" w:rsidR="00634128" w:rsidRPr="00AC7633" w:rsidRDefault="00AC7633" w:rsidP="00634128">
      <w:pPr>
        <w:pStyle w:val="NoSpacing"/>
        <w:rPr>
          <w:b/>
          <w:bCs/>
          <w:i/>
          <w:iCs/>
        </w:rPr>
      </w:pPr>
      <w:r w:rsidRPr="00AC7633">
        <w:rPr>
          <w:b/>
          <w:bCs/>
          <w:i/>
          <w:iCs/>
        </w:rPr>
        <w:t>The Charleston Journal of Captain Henry Byam Martin, R.N.</w:t>
      </w:r>
    </w:p>
    <w:p w14:paraId="7237EE4F" w14:textId="04A09657" w:rsidR="0009669C" w:rsidRDefault="005430B3" w:rsidP="0045680E">
      <w:pPr>
        <w:pStyle w:val="NoSpacing"/>
      </w:pPr>
      <w:r w:rsidRPr="005430B3">
        <w:t>Henry Byam Martin, a British naval officer, visited Charleston in 1833, at the height of the Nullification Crisis. Martin saw both the best and the worst the city had to offer. Gregory Frohnsdorff shares details from Martin's journal, providing a glimpse into the social and political scene of a city under tension.</w:t>
      </w:r>
    </w:p>
    <w:p w14:paraId="20ED88E2" w14:textId="77777777" w:rsidR="00AE310E" w:rsidRDefault="00AE310E" w:rsidP="0045680E">
      <w:pPr>
        <w:pStyle w:val="NoSpacing"/>
      </w:pPr>
    </w:p>
    <w:p w14:paraId="15222CF1" w14:textId="2EE128C7" w:rsidR="00AE310E" w:rsidRDefault="00707946" w:rsidP="006457F7">
      <w:r>
        <w:rPr>
          <w:b/>
          <w:bCs/>
          <w:noProof/>
        </w:rPr>
        <w:drawing>
          <wp:anchor distT="0" distB="0" distL="114300" distR="114300" simplePos="0" relativeHeight="251684864" behindDoc="0" locked="0" layoutInCell="1" allowOverlap="1" wp14:anchorId="0D5CF515" wp14:editId="0B6126BE">
            <wp:simplePos x="0" y="0"/>
            <wp:positionH relativeFrom="margin">
              <wp:align>left</wp:align>
            </wp:positionH>
            <wp:positionV relativeFrom="paragraph">
              <wp:posOffset>281940</wp:posOffset>
            </wp:positionV>
            <wp:extent cx="561975" cy="642620"/>
            <wp:effectExtent l="0" t="0" r="0" b="5080"/>
            <wp:wrapSquare wrapText="bothSides"/>
            <wp:docPr id="6681729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2738" cy="643978"/>
                    </a:xfrm>
                    <a:prstGeom prst="rect">
                      <a:avLst/>
                    </a:prstGeom>
                    <a:noFill/>
                  </pic:spPr>
                </pic:pic>
              </a:graphicData>
            </a:graphic>
            <wp14:sizeRelH relativeFrom="margin">
              <wp14:pctWidth>0</wp14:pctWidth>
            </wp14:sizeRelH>
            <wp14:sizeRelV relativeFrom="margin">
              <wp14:pctHeight>0</wp14:pctHeight>
            </wp14:sizeRelV>
          </wp:anchor>
        </w:drawing>
      </w:r>
      <w:r w:rsidR="006457F7">
        <w:t xml:space="preserve">April 20  2:30pm </w:t>
      </w:r>
    </w:p>
    <w:p w14:paraId="0522B7C9" w14:textId="4D1EBA62" w:rsidR="006457F7" w:rsidRDefault="00402CAD" w:rsidP="006457F7">
      <w:pPr>
        <w:pStyle w:val="NoSpacing"/>
      </w:pPr>
      <w:r w:rsidRPr="00DA5A4E">
        <w:rPr>
          <w:b/>
          <w:bCs/>
        </w:rPr>
        <w:t>Eric S. Bland</w:t>
      </w:r>
      <w:r w:rsidR="00DA5A4E">
        <w:t xml:space="preserve">, </w:t>
      </w:r>
      <w:r w:rsidR="004D0194" w:rsidRPr="004D0194">
        <w:t>Attorney, Author</w:t>
      </w:r>
    </w:p>
    <w:p w14:paraId="5D65EBA2" w14:textId="3287CEE7" w:rsidR="00091FD1" w:rsidRDefault="00250CB0" w:rsidP="006457F7">
      <w:pPr>
        <w:pStyle w:val="NoSpacing"/>
        <w:rPr>
          <w:b/>
          <w:bCs/>
        </w:rPr>
      </w:pPr>
      <w:r w:rsidRPr="00250CB0">
        <w:rPr>
          <w:b/>
          <w:bCs/>
        </w:rPr>
        <w:t xml:space="preserve">Anything But Bland Book—Living </w:t>
      </w:r>
      <w:r w:rsidRPr="00250CB0">
        <w:rPr>
          <w:b/>
          <w:bCs/>
        </w:rPr>
        <w:t>L</w:t>
      </w:r>
      <w:r w:rsidRPr="00250CB0">
        <w:rPr>
          <w:b/>
          <w:bCs/>
        </w:rPr>
        <w:t xml:space="preserve">ife on </w:t>
      </w:r>
      <w:r w:rsidRPr="00250CB0">
        <w:rPr>
          <w:b/>
          <w:bCs/>
        </w:rPr>
        <w:t>Y</w:t>
      </w:r>
      <w:r w:rsidRPr="00250CB0">
        <w:rPr>
          <w:b/>
          <w:bCs/>
        </w:rPr>
        <w:t xml:space="preserve">our </w:t>
      </w:r>
      <w:r w:rsidRPr="00250CB0">
        <w:rPr>
          <w:b/>
          <w:bCs/>
        </w:rPr>
        <w:t>O</w:t>
      </w:r>
      <w:r w:rsidRPr="00250CB0">
        <w:rPr>
          <w:b/>
          <w:bCs/>
        </w:rPr>
        <w:t xml:space="preserve">wn </w:t>
      </w:r>
      <w:r w:rsidRPr="00250CB0">
        <w:rPr>
          <w:b/>
          <w:bCs/>
        </w:rPr>
        <w:t>T</w:t>
      </w:r>
      <w:r w:rsidRPr="00250CB0">
        <w:rPr>
          <w:b/>
          <w:bCs/>
        </w:rPr>
        <w:t xml:space="preserve">erms and the Alex Murdaugh </w:t>
      </w:r>
      <w:r w:rsidRPr="00250CB0">
        <w:rPr>
          <w:b/>
          <w:bCs/>
        </w:rPr>
        <w:t>C</w:t>
      </w:r>
      <w:r w:rsidRPr="00250CB0">
        <w:rPr>
          <w:b/>
          <w:bCs/>
        </w:rPr>
        <w:t>ases</w:t>
      </w:r>
    </w:p>
    <w:p w14:paraId="2844A319" w14:textId="79C1E848" w:rsidR="00250CB0" w:rsidRDefault="00925DC7" w:rsidP="006457F7">
      <w:pPr>
        <w:pStyle w:val="NoSpacing"/>
      </w:pPr>
      <w:r w:rsidRPr="00925DC7">
        <w:t>His work in the Murdaugh case, one of the most infamous legal scandals in modern history, helped expose the extent of Alex Murdaugh’s financial crimes. Eric Bland played a pivotal role in recovering millions for victims, obtaining a $4.3 million judgment against Murdaugh, and securing the largest legal malpractice jury verdict in South Carolina history.</w:t>
      </w:r>
    </w:p>
    <w:p w14:paraId="3BDD2F65" w14:textId="77777777" w:rsidR="00CF3405" w:rsidRPr="00250CB0" w:rsidRDefault="00CF3405" w:rsidP="006457F7">
      <w:pPr>
        <w:pStyle w:val="NoSpacing"/>
      </w:pPr>
    </w:p>
    <w:p w14:paraId="02F4A27C" w14:textId="77777777" w:rsidR="0009669C" w:rsidRPr="00993022" w:rsidRDefault="0009669C" w:rsidP="0045680E">
      <w:pPr>
        <w:pStyle w:val="NoSpacing"/>
      </w:pPr>
    </w:p>
    <w:p w14:paraId="17DEB54D" w14:textId="62DC9E4B" w:rsidR="007514E9" w:rsidRDefault="00340FC9" w:rsidP="000B4C80">
      <w:r>
        <w:rPr>
          <w:b/>
          <w:bCs/>
          <w:noProof/>
        </w:rPr>
        <w:drawing>
          <wp:anchor distT="0" distB="0" distL="114300" distR="114300" simplePos="0" relativeHeight="251685888" behindDoc="0" locked="0" layoutInCell="1" allowOverlap="1" wp14:anchorId="7454FAEC" wp14:editId="0C5CCC65">
            <wp:simplePos x="0" y="0"/>
            <wp:positionH relativeFrom="margin">
              <wp:align>left</wp:align>
            </wp:positionH>
            <wp:positionV relativeFrom="paragraph">
              <wp:posOffset>287655</wp:posOffset>
            </wp:positionV>
            <wp:extent cx="537210" cy="638175"/>
            <wp:effectExtent l="0" t="0" r="0" b="0"/>
            <wp:wrapSquare wrapText="bothSides"/>
            <wp:docPr id="2032199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7542" cy="638372"/>
                    </a:xfrm>
                    <a:prstGeom prst="rect">
                      <a:avLst/>
                    </a:prstGeom>
                    <a:noFill/>
                  </pic:spPr>
                </pic:pic>
              </a:graphicData>
            </a:graphic>
            <wp14:sizeRelH relativeFrom="margin">
              <wp14:pctWidth>0</wp14:pctWidth>
            </wp14:sizeRelH>
            <wp14:sizeRelV relativeFrom="margin">
              <wp14:pctHeight>0</wp14:pctHeight>
            </wp14:sizeRelV>
          </wp:anchor>
        </w:drawing>
      </w:r>
      <w:r w:rsidR="00CF3405">
        <w:t>April 27  1:00pm</w:t>
      </w:r>
      <w:r w:rsidR="000B4C80">
        <w:t xml:space="preserve"> </w:t>
      </w:r>
    </w:p>
    <w:p w14:paraId="63A48DCC" w14:textId="42877D3E" w:rsidR="001D334E" w:rsidRDefault="00FB0A55" w:rsidP="001D334E">
      <w:pPr>
        <w:pStyle w:val="NoSpacing"/>
      </w:pPr>
      <w:r w:rsidRPr="00FB0A55">
        <w:rPr>
          <w:b/>
          <w:bCs/>
        </w:rPr>
        <w:t>Tom Blomquist</w:t>
      </w:r>
      <w:r>
        <w:t xml:space="preserve">, </w:t>
      </w:r>
      <w:r w:rsidR="00EE3660" w:rsidRPr="00EE3660">
        <w:t>Screenwriter, Producer, Director, Novelist, and Professor Emeritus</w:t>
      </w:r>
    </w:p>
    <w:p w14:paraId="2EE2AE9F" w14:textId="2881F06D" w:rsidR="001D334E" w:rsidRDefault="001D334E" w:rsidP="001D334E">
      <w:pPr>
        <w:pStyle w:val="NoSpacing"/>
        <w:rPr>
          <w:b/>
          <w:bCs/>
        </w:rPr>
      </w:pPr>
      <w:r w:rsidRPr="005B41A7">
        <w:rPr>
          <w:b/>
          <w:bCs/>
        </w:rPr>
        <w:t xml:space="preserve">Making the </w:t>
      </w:r>
      <w:r w:rsidRPr="005B41A7">
        <w:rPr>
          <w:b/>
          <w:bCs/>
        </w:rPr>
        <w:t>S</w:t>
      </w:r>
      <w:r w:rsidRPr="005B41A7">
        <w:rPr>
          <w:b/>
          <w:bCs/>
        </w:rPr>
        <w:t xml:space="preserve">cene: </w:t>
      </w:r>
      <w:r w:rsidR="005B41A7" w:rsidRPr="005B41A7">
        <w:rPr>
          <w:b/>
          <w:bCs/>
        </w:rPr>
        <w:t>The</w:t>
      </w:r>
      <w:r w:rsidRPr="005B41A7">
        <w:rPr>
          <w:b/>
          <w:bCs/>
        </w:rPr>
        <w:t xml:space="preserve"> </w:t>
      </w:r>
      <w:r w:rsidRPr="005B41A7">
        <w:rPr>
          <w:b/>
          <w:bCs/>
        </w:rPr>
        <w:t>C</w:t>
      </w:r>
      <w:r w:rsidRPr="005B41A7">
        <w:rPr>
          <w:b/>
          <w:bCs/>
        </w:rPr>
        <w:t xml:space="preserve">onsiderations </w:t>
      </w:r>
      <w:r w:rsidRPr="005B41A7">
        <w:rPr>
          <w:b/>
          <w:bCs/>
        </w:rPr>
        <w:t>T</w:t>
      </w:r>
      <w:r w:rsidRPr="005B41A7">
        <w:rPr>
          <w:b/>
          <w:bCs/>
        </w:rPr>
        <w:t xml:space="preserve">hat </w:t>
      </w:r>
      <w:r w:rsidRPr="005B41A7">
        <w:rPr>
          <w:b/>
          <w:bCs/>
        </w:rPr>
        <w:t>G</w:t>
      </w:r>
      <w:r w:rsidRPr="005B41A7">
        <w:rPr>
          <w:b/>
          <w:bCs/>
        </w:rPr>
        <w:t xml:space="preserve">o into </w:t>
      </w:r>
      <w:r w:rsidRPr="005B41A7">
        <w:rPr>
          <w:b/>
          <w:bCs/>
        </w:rPr>
        <w:t>S</w:t>
      </w:r>
      <w:r w:rsidRPr="005B41A7">
        <w:rPr>
          <w:b/>
          <w:bCs/>
        </w:rPr>
        <w:t xml:space="preserve">hooting TV or </w:t>
      </w:r>
      <w:r w:rsidRPr="005B41A7">
        <w:rPr>
          <w:b/>
          <w:bCs/>
        </w:rPr>
        <w:t>M</w:t>
      </w:r>
      <w:r w:rsidRPr="005B41A7">
        <w:rPr>
          <w:b/>
          <w:bCs/>
        </w:rPr>
        <w:t xml:space="preserve">ovie </w:t>
      </w:r>
      <w:r w:rsidRPr="005B41A7">
        <w:rPr>
          <w:b/>
          <w:bCs/>
        </w:rPr>
        <w:t>S</w:t>
      </w:r>
      <w:r w:rsidRPr="005B41A7">
        <w:rPr>
          <w:b/>
          <w:bCs/>
        </w:rPr>
        <w:t>cenes</w:t>
      </w:r>
    </w:p>
    <w:p w14:paraId="34AFCDB5" w14:textId="7B5EEBD8" w:rsidR="001968DB" w:rsidRDefault="00096271" w:rsidP="001D334E">
      <w:pPr>
        <w:pStyle w:val="NoSpacing"/>
      </w:pPr>
      <w:r w:rsidRPr="00096271">
        <w:t>What makes a movie or television program artistically successful involves a lot more than the script or who the actors are. Filmmakers use subtle techniques to manipulate audience emotions. Tom Blomquist will let us in on the array of powerful tools used to make sure that people feel what they are supposed to feel throughout.</w:t>
      </w:r>
    </w:p>
    <w:p w14:paraId="41305BB7" w14:textId="77777777" w:rsidR="00C33CBD" w:rsidRDefault="00C33CBD" w:rsidP="001D334E">
      <w:pPr>
        <w:pStyle w:val="NoSpacing"/>
      </w:pPr>
    </w:p>
    <w:p w14:paraId="33F9432D" w14:textId="0DDFA7EB" w:rsidR="00C33CBD" w:rsidRDefault="00CB0100" w:rsidP="00C33CBD">
      <w:r>
        <w:rPr>
          <w:b/>
          <w:bCs/>
          <w:noProof/>
        </w:rPr>
        <w:drawing>
          <wp:anchor distT="0" distB="0" distL="114300" distR="114300" simplePos="0" relativeHeight="251686912" behindDoc="0" locked="0" layoutInCell="1" allowOverlap="1" wp14:anchorId="609A0862" wp14:editId="13D45058">
            <wp:simplePos x="0" y="0"/>
            <wp:positionH relativeFrom="margin">
              <wp:align>left</wp:align>
            </wp:positionH>
            <wp:positionV relativeFrom="paragraph">
              <wp:posOffset>284480</wp:posOffset>
            </wp:positionV>
            <wp:extent cx="447675" cy="653415"/>
            <wp:effectExtent l="0" t="0" r="9525" b="0"/>
            <wp:wrapSquare wrapText="bothSides"/>
            <wp:docPr id="10676218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7920" cy="653773"/>
                    </a:xfrm>
                    <a:prstGeom prst="rect">
                      <a:avLst/>
                    </a:prstGeom>
                    <a:noFill/>
                  </pic:spPr>
                </pic:pic>
              </a:graphicData>
            </a:graphic>
            <wp14:sizeRelH relativeFrom="margin">
              <wp14:pctWidth>0</wp14:pctWidth>
            </wp14:sizeRelH>
            <wp14:sizeRelV relativeFrom="margin">
              <wp14:pctHeight>0</wp14:pctHeight>
            </wp14:sizeRelV>
          </wp:anchor>
        </w:drawing>
      </w:r>
      <w:r w:rsidR="00C33CBD">
        <w:t xml:space="preserve">April 27  2:30pm </w:t>
      </w:r>
    </w:p>
    <w:p w14:paraId="21BB4D44" w14:textId="55A09E24" w:rsidR="00C33CBD" w:rsidRDefault="00A223F9" w:rsidP="00C33CBD">
      <w:pPr>
        <w:pStyle w:val="NoSpacing"/>
      </w:pPr>
      <w:r w:rsidRPr="00A223F9">
        <w:rPr>
          <w:b/>
          <w:bCs/>
        </w:rPr>
        <w:t>Brandon L. Joyner</w:t>
      </w:r>
      <w:r>
        <w:t xml:space="preserve">, </w:t>
      </w:r>
      <w:r w:rsidR="00860D5E" w:rsidRPr="00860D5E">
        <w:t>Creator, Writer, and Director</w:t>
      </w:r>
      <w:r w:rsidR="00860D5E">
        <w:t xml:space="preserve">, </w:t>
      </w:r>
    </w:p>
    <w:p w14:paraId="6FDBA8F1" w14:textId="1A06939B" w:rsidR="000832C0" w:rsidRDefault="000832C0" w:rsidP="00C33CBD">
      <w:pPr>
        <w:pStyle w:val="NoSpacing"/>
      </w:pPr>
      <w:r w:rsidRPr="000832C0">
        <w:rPr>
          <w:b/>
          <w:bCs/>
        </w:rPr>
        <w:t>From Radio Waves to Podcasts: Reviving the Golden Age of Audio Drama</w:t>
      </w:r>
    </w:p>
    <w:p w14:paraId="7548CE3E" w14:textId="0C775D10" w:rsidR="00C57685" w:rsidRDefault="00100E29" w:rsidP="00C33CBD">
      <w:pPr>
        <w:pStyle w:val="NoSpacing"/>
      </w:pPr>
      <w:r w:rsidRPr="00100E29">
        <w:t>Join Brandon L. Joyner for a behind-the-scenes look at how vintage-style radio plays are being reinvented for modern audiences. From noir mysteries to Old West comedies, Shortwave Kitsch blends nostalgia with sharp writing and sound design. Discover how these productions come to life and why audio storytelling still captures the imagination.</w:t>
      </w:r>
    </w:p>
    <w:p w14:paraId="3B5F0DEF" w14:textId="77777777" w:rsidR="00ED5F76" w:rsidRDefault="00ED5F76" w:rsidP="00C33CBD">
      <w:pPr>
        <w:pStyle w:val="NoSpacing"/>
      </w:pPr>
    </w:p>
    <w:p w14:paraId="7057F9EE" w14:textId="57750DBA" w:rsidR="00ED5F76" w:rsidRPr="00C57685" w:rsidRDefault="00ED5F76" w:rsidP="00C33CBD">
      <w:pPr>
        <w:pStyle w:val="NoSpacing"/>
      </w:pPr>
      <w:r>
        <w:t xml:space="preserve">May 4 12:00pm </w:t>
      </w:r>
      <w:r w:rsidR="00716503">
        <w:t xml:space="preserve"> </w:t>
      </w:r>
      <w:r w:rsidR="00716503" w:rsidRPr="00716503">
        <w:rPr>
          <w:b/>
          <w:bCs/>
        </w:rPr>
        <w:t>Members Meeting and Luncheon</w:t>
      </w:r>
    </w:p>
    <w:p w14:paraId="2EFB7798" w14:textId="77777777" w:rsidR="00CB1412" w:rsidRPr="00096271" w:rsidRDefault="00CB1412" w:rsidP="007514E9">
      <w:pPr>
        <w:pStyle w:val="NoSpacing"/>
      </w:pPr>
    </w:p>
    <w:p w14:paraId="5D7CB441" w14:textId="77777777" w:rsidR="00CB1412" w:rsidRDefault="00CB1412" w:rsidP="007514E9">
      <w:pPr>
        <w:pStyle w:val="NoSpacing"/>
      </w:pPr>
    </w:p>
    <w:p w14:paraId="1A3930C0" w14:textId="77777777" w:rsidR="00632043" w:rsidRPr="00E2230C" w:rsidRDefault="00632043" w:rsidP="00632043">
      <w:pPr>
        <w:pStyle w:val="NoSpacing"/>
      </w:pPr>
    </w:p>
    <w:p w14:paraId="796A92F2" w14:textId="1703ADFD" w:rsidR="00504B01" w:rsidRDefault="00504B01" w:rsidP="007E4A3E">
      <w:pPr>
        <w:pStyle w:val="NoSpacing"/>
        <w:rPr>
          <w:b/>
          <w:bCs/>
        </w:rPr>
      </w:pPr>
    </w:p>
    <w:p w14:paraId="288E48AE" w14:textId="77777777" w:rsidR="00376588" w:rsidRPr="00A25E79" w:rsidRDefault="00376588" w:rsidP="007E4A3E">
      <w:pPr>
        <w:pStyle w:val="NoSpacing"/>
        <w:rPr>
          <w:b/>
          <w:bCs/>
        </w:rPr>
      </w:pPr>
    </w:p>
    <w:p w14:paraId="23C76496" w14:textId="77777777" w:rsidR="007E4A3E" w:rsidRDefault="007E4A3E" w:rsidP="007E4A3E">
      <w:pPr>
        <w:pStyle w:val="NoSpacing"/>
      </w:pPr>
    </w:p>
    <w:p w14:paraId="17B682AD" w14:textId="77777777" w:rsidR="009C49C6" w:rsidRPr="002D160B" w:rsidRDefault="009C49C6" w:rsidP="007E4A3E">
      <w:pPr>
        <w:pStyle w:val="NoSpacing"/>
      </w:pPr>
    </w:p>
    <w:p w14:paraId="6C6B108C" w14:textId="77777777" w:rsidR="00A51E94" w:rsidRPr="00A51E94" w:rsidRDefault="00A51E94"/>
    <w:p w14:paraId="3CCCD4B7" w14:textId="77777777" w:rsidR="00A51E94" w:rsidRDefault="00A51E94">
      <w:pPr>
        <w:rPr>
          <w:sz w:val="24"/>
          <w:szCs w:val="24"/>
        </w:rPr>
      </w:pPr>
    </w:p>
    <w:p w14:paraId="4FA5FFEE" w14:textId="77777777" w:rsidR="005C5B3F" w:rsidRPr="005C5B3F" w:rsidRDefault="005C5B3F"/>
    <w:p w14:paraId="627B60F2" w14:textId="77777777" w:rsidR="005C5B3F" w:rsidRPr="008E43AC" w:rsidRDefault="005C5B3F">
      <w:pPr>
        <w:rPr>
          <w:sz w:val="24"/>
          <w:szCs w:val="24"/>
        </w:rPr>
      </w:pPr>
    </w:p>
    <w:p w14:paraId="78A41CA5" w14:textId="77777777" w:rsidR="0030263E" w:rsidRDefault="0030263E"/>
    <w:p w14:paraId="4AD7841B" w14:textId="77777777" w:rsidR="00E253F7" w:rsidRDefault="00E253F7"/>
    <w:sectPr w:rsidR="00E253F7" w:rsidSect="006A195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56"/>
    <w:rsid w:val="00007049"/>
    <w:rsid w:val="000076D5"/>
    <w:rsid w:val="00036CD6"/>
    <w:rsid w:val="000433AD"/>
    <w:rsid w:val="00072B9D"/>
    <w:rsid w:val="000832C0"/>
    <w:rsid w:val="0008677F"/>
    <w:rsid w:val="00091FD1"/>
    <w:rsid w:val="00096271"/>
    <w:rsid w:val="0009669C"/>
    <w:rsid w:val="000A63EA"/>
    <w:rsid w:val="000B4C80"/>
    <w:rsid w:val="000B5CD9"/>
    <w:rsid w:val="000B6CAF"/>
    <w:rsid w:val="000E1997"/>
    <w:rsid w:val="000E1CD5"/>
    <w:rsid w:val="000F5104"/>
    <w:rsid w:val="00100E29"/>
    <w:rsid w:val="00111C4A"/>
    <w:rsid w:val="00134128"/>
    <w:rsid w:val="00142474"/>
    <w:rsid w:val="0015202C"/>
    <w:rsid w:val="00154F31"/>
    <w:rsid w:val="0015518E"/>
    <w:rsid w:val="001569DC"/>
    <w:rsid w:val="001646FE"/>
    <w:rsid w:val="00181508"/>
    <w:rsid w:val="00181CEC"/>
    <w:rsid w:val="0019355C"/>
    <w:rsid w:val="001968DB"/>
    <w:rsid w:val="001B4E03"/>
    <w:rsid w:val="001D334E"/>
    <w:rsid w:val="001E2EFF"/>
    <w:rsid w:val="001F6D30"/>
    <w:rsid w:val="00207165"/>
    <w:rsid w:val="0021549B"/>
    <w:rsid w:val="00224957"/>
    <w:rsid w:val="002353DE"/>
    <w:rsid w:val="00250CB0"/>
    <w:rsid w:val="00251B9D"/>
    <w:rsid w:val="002752F9"/>
    <w:rsid w:val="002931AB"/>
    <w:rsid w:val="002B13E0"/>
    <w:rsid w:val="002B2A51"/>
    <w:rsid w:val="002D160B"/>
    <w:rsid w:val="002D2586"/>
    <w:rsid w:val="002D4BE7"/>
    <w:rsid w:val="002D6714"/>
    <w:rsid w:val="00301309"/>
    <w:rsid w:val="0030263E"/>
    <w:rsid w:val="003028D6"/>
    <w:rsid w:val="0031089B"/>
    <w:rsid w:val="00323C52"/>
    <w:rsid w:val="003351C8"/>
    <w:rsid w:val="00340FC9"/>
    <w:rsid w:val="00353FCB"/>
    <w:rsid w:val="003542D9"/>
    <w:rsid w:val="0037199D"/>
    <w:rsid w:val="00376588"/>
    <w:rsid w:val="0039517F"/>
    <w:rsid w:val="003B5EEF"/>
    <w:rsid w:val="003C24F4"/>
    <w:rsid w:val="003D1567"/>
    <w:rsid w:val="003D3CD6"/>
    <w:rsid w:val="003D6ED0"/>
    <w:rsid w:val="0040293F"/>
    <w:rsid w:val="00402CAD"/>
    <w:rsid w:val="00427896"/>
    <w:rsid w:val="00431EDA"/>
    <w:rsid w:val="004455AC"/>
    <w:rsid w:val="0045680E"/>
    <w:rsid w:val="00464213"/>
    <w:rsid w:val="0046622C"/>
    <w:rsid w:val="004C48AD"/>
    <w:rsid w:val="004C57A0"/>
    <w:rsid w:val="004D0194"/>
    <w:rsid w:val="004D4A05"/>
    <w:rsid w:val="004E613A"/>
    <w:rsid w:val="004E6DE1"/>
    <w:rsid w:val="004F27A8"/>
    <w:rsid w:val="004F3AF8"/>
    <w:rsid w:val="004F7C11"/>
    <w:rsid w:val="00502EBF"/>
    <w:rsid w:val="00504B01"/>
    <w:rsid w:val="0052105B"/>
    <w:rsid w:val="005223EF"/>
    <w:rsid w:val="00531AB2"/>
    <w:rsid w:val="00542F3D"/>
    <w:rsid w:val="005430B3"/>
    <w:rsid w:val="00546FDA"/>
    <w:rsid w:val="005613CD"/>
    <w:rsid w:val="00563C6C"/>
    <w:rsid w:val="0057095C"/>
    <w:rsid w:val="00581B09"/>
    <w:rsid w:val="005963A2"/>
    <w:rsid w:val="00597F3B"/>
    <w:rsid w:val="005B211F"/>
    <w:rsid w:val="005B41A7"/>
    <w:rsid w:val="005C498D"/>
    <w:rsid w:val="005C5B3F"/>
    <w:rsid w:val="005E2771"/>
    <w:rsid w:val="005E3B37"/>
    <w:rsid w:val="005F21C1"/>
    <w:rsid w:val="005F4F3E"/>
    <w:rsid w:val="005F684B"/>
    <w:rsid w:val="00621B2C"/>
    <w:rsid w:val="00632043"/>
    <w:rsid w:val="00634128"/>
    <w:rsid w:val="006457F7"/>
    <w:rsid w:val="00671CA2"/>
    <w:rsid w:val="00674302"/>
    <w:rsid w:val="00676DCB"/>
    <w:rsid w:val="00677707"/>
    <w:rsid w:val="006A1956"/>
    <w:rsid w:val="006B0EFD"/>
    <w:rsid w:val="006D5D36"/>
    <w:rsid w:val="006E75F2"/>
    <w:rsid w:val="00707946"/>
    <w:rsid w:val="00716503"/>
    <w:rsid w:val="00717445"/>
    <w:rsid w:val="007226F8"/>
    <w:rsid w:val="007242EA"/>
    <w:rsid w:val="00733E18"/>
    <w:rsid w:val="0073439B"/>
    <w:rsid w:val="00737529"/>
    <w:rsid w:val="007408AF"/>
    <w:rsid w:val="007478F4"/>
    <w:rsid w:val="007514E9"/>
    <w:rsid w:val="0075684E"/>
    <w:rsid w:val="00767013"/>
    <w:rsid w:val="00772BD9"/>
    <w:rsid w:val="007751BE"/>
    <w:rsid w:val="00775E3B"/>
    <w:rsid w:val="00796360"/>
    <w:rsid w:val="0079701C"/>
    <w:rsid w:val="007C1E8C"/>
    <w:rsid w:val="007D05B7"/>
    <w:rsid w:val="007E4289"/>
    <w:rsid w:val="007E43F9"/>
    <w:rsid w:val="007E4A3E"/>
    <w:rsid w:val="007E4BCD"/>
    <w:rsid w:val="007F120B"/>
    <w:rsid w:val="007F1AE3"/>
    <w:rsid w:val="007F7BAC"/>
    <w:rsid w:val="00806100"/>
    <w:rsid w:val="0081697E"/>
    <w:rsid w:val="00827E0C"/>
    <w:rsid w:val="00827F10"/>
    <w:rsid w:val="008437AF"/>
    <w:rsid w:val="00845CFB"/>
    <w:rsid w:val="00851E17"/>
    <w:rsid w:val="0085659A"/>
    <w:rsid w:val="0086095E"/>
    <w:rsid w:val="00860D5E"/>
    <w:rsid w:val="00861AAB"/>
    <w:rsid w:val="00862B3D"/>
    <w:rsid w:val="008635C9"/>
    <w:rsid w:val="00875119"/>
    <w:rsid w:val="00877380"/>
    <w:rsid w:val="00895180"/>
    <w:rsid w:val="008A4D58"/>
    <w:rsid w:val="008A5DF2"/>
    <w:rsid w:val="008A7731"/>
    <w:rsid w:val="008E43AC"/>
    <w:rsid w:val="008E444C"/>
    <w:rsid w:val="008E4F93"/>
    <w:rsid w:val="008F1D51"/>
    <w:rsid w:val="008F3E4C"/>
    <w:rsid w:val="008F4A87"/>
    <w:rsid w:val="008F59F1"/>
    <w:rsid w:val="009245A4"/>
    <w:rsid w:val="00924BCE"/>
    <w:rsid w:val="00925DC7"/>
    <w:rsid w:val="009306FF"/>
    <w:rsid w:val="00946BF6"/>
    <w:rsid w:val="00953410"/>
    <w:rsid w:val="00957D2F"/>
    <w:rsid w:val="00964163"/>
    <w:rsid w:val="0099061E"/>
    <w:rsid w:val="00993022"/>
    <w:rsid w:val="00997F67"/>
    <w:rsid w:val="009A2B52"/>
    <w:rsid w:val="009C49C6"/>
    <w:rsid w:val="009E5E99"/>
    <w:rsid w:val="009F02F2"/>
    <w:rsid w:val="00A05DBC"/>
    <w:rsid w:val="00A075CC"/>
    <w:rsid w:val="00A223F9"/>
    <w:rsid w:val="00A25E79"/>
    <w:rsid w:val="00A348EB"/>
    <w:rsid w:val="00A41F8A"/>
    <w:rsid w:val="00A51E94"/>
    <w:rsid w:val="00A61D22"/>
    <w:rsid w:val="00A67912"/>
    <w:rsid w:val="00A719D3"/>
    <w:rsid w:val="00A809EB"/>
    <w:rsid w:val="00A84201"/>
    <w:rsid w:val="00A84802"/>
    <w:rsid w:val="00A94F6E"/>
    <w:rsid w:val="00A961AF"/>
    <w:rsid w:val="00AC1900"/>
    <w:rsid w:val="00AC7633"/>
    <w:rsid w:val="00AD43F2"/>
    <w:rsid w:val="00AD6C3E"/>
    <w:rsid w:val="00AE2517"/>
    <w:rsid w:val="00AE310E"/>
    <w:rsid w:val="00AE504F"/>
    <w:rsid w:val="00AE5A99"/>
    <w:rsid w:val="00AE5C71"/>
    <w:rsid w:val="00B22C48"/>
    <w:rsid w:val="00B25DFD"/>
    <w:rsid w:val="00B377E0"/>
    <w:rsid w:val="00B452EA"/>
    <w:rsid w:val="00B50727"/>
    <w:rsid w:val="00B5655B"/>
    <w:rsid w:val="00B60B6F"/>
    <w:rsid w:val="00B80463"/>
    <w:rsid w:val="00B831B8"/>
    <w:rsid w:val="00B96C65"/>
    <w:rsid w:val="00BA2C39"/>
    <w:rsid w:val="00BA7BB0"/>
    <w:rsid w:val="00BB13F0"/>
    <w:rsid w:val="00BC4FFD"/>
    <w:rsid w:val="00BD221B"/>
    <w:rsid w:val="00BD228A"/>
    <w:rsid w:val="00BD2AD0"/>
    <w:rsid w:val="00BD6D12"/>
    <w:rsid w:val="00BE5ECD"/>
    <w:rsid w:val="00BE6B67"/>
    <w:rsid w:val="00BE6F78"/>
    <w:rsid w:val="00BF5906"/>
    <w:rsid w:val="00BF6566"/>
    <w:rsid w:val="00BF7D0D"/>
    <w:rsid w:val="00C24643"/>
    <w:rsid w:val="00C2488A"/>
    <w:rsid w:val="00C32747"/>
    <w:rsid w:val="00C33CBD"/>
    <w:rsid w:val="00C40202"/>
    <w:rsid w:val="00C466F2"/>
    <w:rsid w:val="00C50501"/>
    <w:rsid w:val="00C53702"/>
    <w:rsid w:val="00C57685"/>
    <w:rsid w:val="00C67FF9"/>
    <w:rsid w:val="00C76DB7"/>
    <w:rsid w:val="00C77116"/>
    <w:rsid w:val="00C960A8"/>
    <w:rsid w:val="00CA3EDF"/>
    <w:rsid w:val="00CB0100"/>
    <w:rsid w:val="00CB1412"/>
    <w:rsid w:val="00CC58FB"/>
    <w:rsid w:val="00CC7579"/>
    <w:rsid w:val="00CC76DD"/>
    <w:rsid w:val="00CD3D26"/>
    <w:rsid w:val="00CD4AC8"/>
    <w:rsid w:val="00CE027C"/>
    <w:rsid w:val="00CF3405"/>
    <w:rsid w:val="00CF35DF"/>
    <w:rsid w:val="00CF463C"/>
    <w:rsid w:val="00CF665A"/>
    <w:rsid w:val="00D379E7"/>
    <w:rsid w:val="00D66A08"/>
    <w:rsid w:val="00D7241A"/>
    <w:rsid w:val="00D73C0C"/>
    <w:rsid w:val="00D76AC8"/>
    <w:rsid w:val="00D804B0"/>
    <w:rsid w:val="00D843D9"/>
    <w:rsid w:val="00D921F5"/>
    <w:rsid w:val="00DA5A4E"/>
    <w:rsid w:val="00DA5FB5"/>
    <w:rsid w:val="00DB47F5"/>
    <w:rsid w:val="00DB797B"/>
    <w:rsid w:val="00DD20CE"/>
    <w:rsid w:val="00DD50BA"/>
    <w:rsid w:val="00DF35D1"/>
    <w:rsid w:val="00DF4954"/>
    <w:rsid w:val="00E01332"/>
    <w:rsid w:val="00E1184B"/>
    <w:rsid w:val="00E2230C"/>
    <w:rsid w:val="00E253F7"/>
    <w:rsid w:val="00E369FA"/>
    <w:rsid w:val="00E5602F"/>
    <w:rsid w:val="00EA5843"/>
    <w:rsid w:val="00EA588F"/>
    <w:rsid w:val="00EA6426"/>
    <w:rsid w:val="00EB0083"/>
    <w:rsid w:val="00EB04E1"/>
    <w:rsid w:val="00EB5637"/>
    <w:rsid w:val="00EC0B8A"/>
    <w:rsid w:val="00EC5D4C"/>
    <w:rsid w:val="00ED5CF0"/>
    <w:rsid w:val="00ED5F76"/>
    <w:rsid w:val="00EE3660"/>
    <w:rsid w:val="00EF4B51"/>
    <w:rsid w:val="00F0051E"/>
    <w:rsid w:val="00F062EE"/>
    <w:rsid w:val="00F07151"/>
    <w:rsid w:val="00F11D3F"/>
    <w:rsid w:val="00F17558"/>
    <w:rsid w:val="00F33796"/>
    <w:rsid w:val="00F370DB"/>
    <w:rsid w:val="00F56E11"/>
    <w:rsid w:val="00F57729"/>
    <w:rsid w:val="00F61424"/>
    <w:rsid w:val="00F70282"/>
    <w:rsid w:val="00F76253"/>
    <w:rsid w:val="00F778A1"/>
    <w:rsid w:val="00F93A3B"/>
    <w:rsid w:val="00F9631E"/>
    <w:rsid w:val="00F9648C"/>
    <w:rsid w:val="00F974B6"/>
    <w:rsid w:val="00F9772A"/>
    <w:rsid w:val="00F97805"/>
    <w:rsid w:val="00FA662E"/>
    <w:rsid w:val="00FB0A55"/>
    <w:rsid w:val="00FC4C85"/>
    <w:rsid w:val="00FD234A"/>
    <w:rsid w:val="00FE1321"/>
    <w:rsid w:val="00FE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4DDE"/>
  <w15:chartTrackingRefBased/>
  <w15:docId w15:val="{B4BB0661-BDF0-4AAE-B4BD-9DD5E7EF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956"/>
    <w:pPr>
      <w:spacing w:line="259" w:lineRule="auto"/>
    </w:pPr>
    <w:rPr>
      <w:sz w:val="22"/>
      <w:szCs w:val="22"/>
    </w:rPr>
  </w:style>
  <w:style w:type="paragraph" w:styleId="Heading1">
    <w:name w:val="heading 1"/>
    <w:basedOn w:val="Normal"/>
    <w:next w:val="Normal"/>
    <w:link w:val="Heading1Char"/>
    <w:uiPriority w:val="9"/>
    <w:qFormat/>
    <w:rsid w:val="006A195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95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95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95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A1956"/>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A195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A195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A195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A195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956"/>
    <w:rPr>
      <w:rFonts w:eastAsiaTheme="majorEastAsia" w:cstheme="majorBidi"/>
      <w:color w:val="272727" w:themeColor="text1" w:themeTint="D8"/>
    </w:rPr>
  </w:style>
  <w:style w:type="paragraph" w:styleId="Title">
    <w:name w:val="Title"/>
    <w:basedOn w:val="Normal"/>
    <w:next w:val="Normal"/>
    <w:link w:val="TitleChar"/>
    <w:uiPriority w:val="10"/>
    <w:qFormat/>
    <w:rsid w:val="006A1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95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95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A1956"/>
    <w:rPr>
      <w:i/>
      <w:iCs/>
      <w:color w:val="404040" w:themeColor="text1" w:themeTint="BF"/>
    </w:rPr>
  </w:style>
  <w:style w:type="paragraph" w:styleId="ListParagraph">
    <w:name w:val="List Paragraph"/>
    <w:basedOn w:val="Normal"/>
    <w:uiPriority w:val="34"/>
    <w:qFormat/>
    <w:rsid w:val="006A1956"/>
    <w:pPr>
      <w:spacing w:line="278" w:lineRule="auto"/>
      <w:ind w:left="720"/>
      <w:contextualSpacing/>
    </w:pPr>
    <w:rPr>
      <w:sz w:val="24"/>
      <w:szCs w:val="24"/>
    </w:rPr>
  </w:style>
  <w:style w:type="character" w:styleId="IntenseEmphasis">
    <w:name w:val="Intense Emphasis"/>
    <w:basedOn w:val="DefaultParagraphFont"/>
    <w:uiPriority w:val="21"/>
    <w:qFormat/>
    <w:rsid w:val="006A1956"/>
    <w:rPr>
      <w:i/>
      <w:iCs/>
      <w:color w:val="0F4761" w:themeColor="accent1" w:themeShade="BF"/>
    </w:rPr>
  </w:style>
  <w:style w:type="paragraph" w:styleId="IntenseQuote">
    <w:name w:val="Intense Quote"/>
    <w:basedOn w:val="Normal"/>
    <w:next w:val="Normal"/>
    <w:link w:val="IntenseQuoteChar"/>
    <w:uiPriority w:val="30"/>
    <w:qFormat/>
    <w:rsid w:val="006A195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A1956"/>
    <w:rPr>
      <w:i/>
      <w:iCs/>
      <w:color w:val="0F4761" w:themeColor="accent1" w:themeShade="BF"/>
    </w:rPr>
  </w:style>
  <w:style w:type="character" w:styleId="IntenseReference">
    <w:name w:val="Intense Reference"/>
    <w:basedOn w:val="DefaultParagraphFont"/>
    <w:uiPriority w:val="32"/>
    <w:qFormat/>
    <w:rsid w:val="006A1956"/>
    <w:rPr>
      <w:b/>
      <w:bCs/>
      <w:smallCaps/>
      <w:color w:val="0F4761" w:themeColor="accent1" w:themeShade="BF"/>
      <w:spacing w:val="5"/>
    </w:rPr>
  </w:style>
  <w:style w:type="paragraph" w:styleId="NoSpacing">
    <w:name w:val="No Spacing"/>
    <w:uiPriority w:val="1"/>
    <w:qFormat/>
    <w:rsid w:val="006A1956"/>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859</TotalTime>
  <Pages>5</Pages>
  <Words>1571</Words>
  <Characters>9932</Characters>
  <Application>Microsoft Office Word</Application>
  <DocSecurity>0</DocSecurity>
  <Lines>236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Stewart</dc:creator>
  <cp:keywords/>
  <dc:description/>
  <cp:lastModifiedBy>Sherry Stewart</cp:lastModifiedBy>
  <cp:revision>316</cp:revision>
  <cp:lastPrinted>2025-11-20T22:07:00Z</cp:lastPrinted>
  <dcterms:created xsi:type="dcterms:W3CDTF">2025-11-13T22:29:00Z</dcterms:created>
  <dcterms:modified xsi:type="dcterms:W3CDTF">2025-11-20T22:43:00Z</dcterms:modified>
</cp:coreProperties>
</file>